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A4" w:rsidRPr="00773F7F" w:rsidRDefault="00A96E99" w:rsidP="00773F7F">
      <w:pPr>
        <w:pBdr>
          <w:bottom w:val="single" w:sz="4" w:space="1" w:color="auto"/>
        </w:pBdr>
        <w:jc w:val="center"/>
        <w:rPr>
          <w:rFonts w:ascii="Calibri Light" w:hAnsi="Calibri Ligh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788795" cy="838200"/>
            <wp:effectExtent l="0" t="0" r="1905" b="0"/>
            <wp:wrapSquare wrapText="bothSides"/>
            <wp:docPr id="3" name="Picture 3" descr="http://glos-netball.org.uk/downloads/imagecache/node/article_image/High-5-netball-4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s-netball.org.uk/downloads/imagecache/node/article_image/High-5-netball-400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63" w:rsidRPr="00773F7F">
        <w:rPr>
          <w:rFonts w:ascii="Calibri Light" w:hAnsi="Calibri Light"/>
          <w:b/>
          <w:sz w:val="28"/>
          <w:szCs w:val="28"/>
        </w:rPr>
        <w:t>High 5 Netball Tournament</w:t>
      </w:r>
      <w:r w:rsidR="000E41F0" w:rsidRPr="00773F7F">
        <w:rPr>
          <w:rFonts w:ascii="Calibri Light" w:hAnsi="Calibri Light"/>
          <w:b/>
          <w:sz w:val="28"/>
          <w:szCs w:val="28"/>
        </w:rPr>
        <w:t xml:space="preserve"> @ </w:t>
      </w:r>
      <w:r w:rsidR="002E769F" w:rsidRPr="00773F7F">
        <w:rPr>
          <w:rFonts w:ascii="Calibri Light" w:hAnsi="Calibri Light"/>
          <w:b/>
          <w:sz w:val="28"/>
          <w:szCs w:val="28"/>
        </w:rPr>
        <w:t>Dane Court Grammar School</w:t>
      </w:r>
    </w:p>
    <w:p w:rsidR="009B18D5" w:rsidRPr="000E41F0" w:rsidRDefault="00630E27" w:rsidP="009B18D5">
      <w:pPr>
        <w:jc w:val="center"/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>4-5.45pm on 20</w:t>
      </w:r>
      <w:r w:rsidRPr="00630E27">
        <w:rPr>
          <w:rFonts w:ascii="Calibri Light" w:hAnsi="Calibri Light"/>
          <w:b/>
          <w:sz w:val="24"/>
          <w:szCs w:val="24"/>
          <w:u w:val="single"/>
          <w:vertAlign w:val="superscript"/>
        </w:rPr>
        <w:t>th</w:t>
      </w:r>
      <w:r>
        <w:rPr>
          <w:rFonts w:ascii="Calibri Light" w:hAnsi="Calibri Light"/>
          <w:b/>
          <w:sz w:val="24"/>
          <w:szCs w:val="24"/>
          <w:u w:val="single"/>
        </w:rPr>
        <w:t xml:space="preserve"> </w:t>
      </w:r>
      <w:r w:rsidR="00712B63">
        <w:rPr>
          <w:rFonts w:ascii="Calibri Light" w:hAnsi="Calibri Light"/>
          <w:b/>
          <w:sz w:val="24"/>
          <w:szCs w:val="24"/>
          <w:u w:val="single"/>
        </w:rPr>
        <w:t>March</w:t>
      </w:r>
      <w:r w:rsidR="004F2970" w:rsidRPr="000E41F0">
        <w:rPr>
          <w:rFonts w:ascii="Calibri Light" w:hAnsi="Calibri Light"/>
          <w:b/>
          <w:sz w:val="24"/>
          <w:szCs w:val="24"/>
          <w:u w:val="single"/>
        </w:rPr>
        <w:t xml:space="preserve"> </w:t>
      </w:r>
      <w:r>
        <w:rPr>
          <w:rFonts w:ascii="Calibri Light" w:hAnsi="Calibri Light"/>
          <w:b/>
          <w:sz w:val="24"/>
          <w:szCs w:val="24"/>
          <w:u w:val="single"/>
        </w:rPr>
        <w:t>2019</w:t>
      </w:r>
    </w:p>
    <w:p w:rsidR="000E41F0" w:rsidRPr="000E41F0" w:rsidRDefault="000E41F0" w:rsidP="000E41F0">
      <w:pPr>
        <w:rPr>
          <w:rFonts w:ascii="Calibri Light" w:hAnsi="Calibri Light"/>
        </w:rPr>
      </w:pPr>
      <w:r w:rsidRPr="000E41F0">
        <w:rPr>
          <w:rFonts w:ascii="Calibri Light" w:hAnsi="Calibri Light"/>
        </w:rPr>
        <w:t xml:space="preserve">Please read the information below, if you are interested in entering this </w:t>
      </w:r>
      <w:r w:rsidR="00712B63">
        <w:rPr>
          <w:rFonts w:ascii="Calibri Light" w:hAnsi="Calibri Light"/>
        </w:rPr>
        <w:t>tournament</w:t>
      </w:r>
      <w:r w:rsidRPr="000E41F0">
        <w:rPr>
          <w:rFonts w:ascii="Calibri Light" w:hAnsi="Calibri Light"/>
        </w:rPr>
        <w:t xml:space="preserve">. The event will take place </w:t>
      </w:r>
      <w:r w:rsidR="00712B63">
        <w:rPr>
          <w:rFonts w:ascii="Calibri Light" w:hAnsi="Calibri Light"/>
        </w:rPr>
        <w:t>on the netball courts (next to the main car park)</w:t>
      </w:r>
      <w:r w:rsidRPr="000E41F0">
        <w:rPr>
          <w:rFonts w:ascii="Calibri Light" w:hAnsi="Calibri Light"/>
        </w:rPr>
        <w:t xml:space="preserve"> at Dane Court Grammar School. It will start on time at 4:00</w:t>
      </w:r>
      <w:r w:rsidR="00712B63">
        <w:rPr>
          <w:rFonts w:ascii="Calibri Light" w:hAnsi="Calibri Light"/>
        </w:rPr>
        <w:t>pm- schools can arrive from 3.30</w:t>
      </w:r>
      <w:r w:rsidRPr="000E41F0">
        <w:rPr>
          <w:rFonts w:ascii="Calibri Light" w:hAnsi="Calibri Light"/>
        </w:rPr>
        <w:t>pm</w:t>
      </w:r>
      <w:r w:rsidR="00712B63">
        <w:rPr>
          <w:rFonts w:ascii="Calibri Light" w:hAnsi="Calibri Light"/>
        </w:rPr>
        <w:t xml:space="preserve"> to be registered by 3.45pm</w:t>
      </w:r>
      <w:r w:rsidRPr="000E41F0">
        <w:rPr>
          <w:rFonts w:ascii="Calibri Light" w:hAnsi="Calibri Light"/>
        </w:rPr>
        <w:t>, please ensure that your competito</w:t>
      </w:r>
      <w:r w:rsidR="00712B63">
        <w:rPr>
          <w:rFonts w:ascii="Calibri Light" w:hAnsi="Calibri Light"/>
        </w:rPr>
        <w:t>rs are there. We estimate a 5:45</w:t>
      </w:r>
      <w:r w:rsidRPr="000E41F0">
        <w:rPr>
          <w:rFonts w:ascii="Calibri Light" w:hAnsi="Calibri Light"/>
        </w:rPr>
        <w:t xml:space="preserve">pm finish. </w:t>
      </w:r>
    </w:p>
    <w:p w:rsidR="000E41F0" w:rsidRPr="000E41F0" w:rsidRDefault="000E41F0" w:rsidP="000E41F0">
      <w:pPr>
        <w:rPr>
          <w:rFonts w:ascii="Calibri Light" w:hAnsi="Calibri Light"/>
          <w:b/>
        </w:rPr>
      </w:pPr>
      <w:r w:rsidRPr="000E41F0">
        <w:rPr>
          <w:rFonts w:ascii="Calibri Light" w:hAnsi="Calibri Light"/>
          <w:b/>
        </w:rPr>
        <w:t xml:space="preserve">Team information </w:t>
      </w:r>
    </w:p>
    <w:p w:rsidR="000E41F0" w:rsidRPr="000E41F0" w:rsidRDefault="000E41F0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 w:rsidRPr="000E41F0">
        <w:rPr>
          <w:rFonts w:ascii="Calibri Light" w:eastAsia="Times New Roman" w:hAnsi="Calibri Light"/>
          <w:lang w:eastAsia="en-GB"/>
        </w:rPr>
        <w:t xml:space="preserve">Each school is eligible to enter </w:t>
      </w:r>
      <w:r w:rsidRPr="000E41F0">
        <w:rPr>
          <w:rFonts w:ascii="Calibri Light" w:eastAsia="Times New Roman" w:hAnsi="Calibri Light"/>
          <w:b/>
          <w:bCs/>
          <w:lang w:eastAsia="en-GB"/>
        </w:rPr>
        <w:t>one</w:t>
      </w:r>
      <w:r w:rsidRPr="000E41F0">
        <w:rPr>
          <w:rFonts w:ascii="Calibri Light" w:eastAsia="Times New Roman" w:hAnsi="Calibri Light"/>
          <w:lang w:eastAsia="en-GB"/>
        </w:rPr>
        <w:t xml:space="preserve"> team</w:t>
      </w:r>
    </w:p>
    <w:p w:rsidR="000E41F0" w:rsidRDefault="00712B63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lang w:eastAsia="en-GB"/>
        </w:rPr>
      </w:pPr>
      <w:r>
        <w:rPr>
          <w:rFonts w:ascii="Calibri Light" w:eastAsia="Times New Roman" w:hAnsi="Calibri Light"/>
          <w:lang w:eastAsia="en-GB"/>
        </w:rPr>
        <w:t>There</w:t>
      </w:r>
      <w:r w:rsidR="000E41F0" w:rsidRPr="000E41F0">
        <w:rPr>
          <w:rFonts w:ascii="Calibri Light" w:eastAsia="Times New Roman" w:hAnsi="Calibri Light"/>
          <w:lang w:eastAsia="en-GB"/>
        </w:rPr>
        <w:t xml:space="preserve"> is a limit of 12 schools </w:t>
      </w:r>
      <w:r>
        <w:rPr>
          <w:rFonts w:ascii="Calibri Light" w:eastAsia="Times New Roman" w:hAnsi="Calibri Light"/>
          <w:lang w:eastAsia="en-GB"/>
        </w:rPr>
        <w:t>for the tournament</w:t>
      </w:r>
      <w:r w:rsidR="000E41F0" w:rsidRPr="000E41F0">
        <w:rPr>
          <w:rFonts w:ascii="Calibri Light" w:eastAsia="Times New Roman" w:hAnsi="Calibri Light"/>
          <w:lang w:eastAsia="en-GB"/>
        </w:rPr>
        <w:t xml:space="preserve">. Places will be allocated on a first come first served basis. </w:t>
      </w:r>
    </w:p>
    <w:p w:rsidR="00712B63" w:rsidRDefault="00712B63" w:rsidP="00712B63">
      <w:pPr>
        <w:pStyle w:val="Default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631E62">
        <w:rPr>
          <w:rFonts w:ascii="Calibri Light" w:hAnsi="Calibri Light"/>
          <w:sz w:val="22"/>
          <w:szCs w:val="22"/>
        </w:rPr>
        <w:t>A squad will comprise of a minimum of 7 and maximum of 9 players with 5 players on court at any one time</w:t>
      </w:r>
    </w:p>
    <w:p w:rsidR="00712B63" w:rsidRPr="00631E62" w:rsidRDefault="00712B63" w:rsidP="00712B63">
      <w:pPr>
        <w:pStyle w:val="Default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Teams can be mixed or ALL Girls. You can have a maximum of 3 boys in your squad with a rotation that allows no more than 2 boys on court at any one time.</w:t>
      </w:r>
    </w:p>
    <w:p w:rsidR="00712B63" w:rsidRDefault="00712B63" w:rsidP="000E41F0">
      <w:pPr>
        <w:pStyle w:val="Default"/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631E62">
        <w:rPr>
          <w:rFonts w:ascii="Calibri Light" w:hAnsi="Calibri Light"/>
          <w:sz w:val="22"/>
          <w:szCs w:val="22"/>
        </w:rPr>
        <w:t xml:space="preserve">Squads are made up with the following playing </w:t>
      </w:r>
      <w:r>
        <w:rPr>
          <w:rFonts w:ascii="Calibri Light" w:hAnsi="Calibri Light"/>
          <w:sz w:val="22"/>
          <w:szCs w:val="22"/>
        </w:rPr>
        <w:t xml:space="preserve">positions: </w:t>
      </w:r>
      <w:r w:rsidRPr="00631E62">
        <w:rPr>
          <w:rFonts w:ascii="Calibri Light" w:hAnsi="Calibri Light"/>
          <w:sz w:val="22"/>
          <w:szCs w:val="22"/>
        </w:rPr>
        <w:t xml:space="preserve">GS, GA, C, GD and GK as well as a scorer and centre pass marker </w:t>
      </w:r>
    </w:p>
    <w:p w:rsidR="00712B63" w:rsidRPr="00712B63" w:rsidRDefault="00712B63" w:rsidP="00712B63">
      <w:pPr>
        <w:pStyle w:val="Default"/>
        <w:ind w:left="720"/>
        <w:rPr>
          <w:rFonts w:ascii="Calibri Light" w:hAnsi="Calibri Light"/>
          <w:sz w:val="22"/>
          <w:szCs w:val="22"/>
        </w:rPr>
      </w:pPr>
    </w:p>
    <w:p w:rsidR="000E41F0" w:rsidRPr="000E41F0" w:rsidRDefault="000E41F0" w:rsidP="000E41F0">
      <w:pPr>
        <w:rPr>
          <w:rFonts w:ascii="Calibri Light" w:hAnsi="Calibri Light"/>
          <w:b/>
        </w:rPr>
      </w:pPr>
      <w:r w:rsidRPr="000E41F0">
        <w:rPr>
          <w:rFonts w:ascii="Calibri Light" w:hAnsi="Calibri Light"/>
          <w:b/>
        </w:rPr>
        <w:t>Event Format</w:t>
      </w:r>
    </w:p>
    <w:p w:rsidR="00675542" w:rsidRPr="00675542" w:rsidRDefault="00712B63" w:rsidP="00675542">
      <w:pPr>
        <w:pBdr>
          <w:bottom w:val="single" w:sz="4" w:space="1" w:color="auto"/>
        </w:pBdr>
        <w:rPr>
          <w:rFonts w:ascii="Calibri Light" w:hAnsi="Calibri Light"/>
        </w:rPr>
      </w:pPr>
      <w:r>
        <w:rPr>
          <w:rFonts w:ascii="Calibri Light" w:hAnsi="Calibri Light"/>
        </w:rPr>
        <w:t>Schools will be grouped and winning schools will progress to a final that will indicate an overall winner which will progress to represent Thanet in the Primary Kent School Games Finals in June.</w:t>
      </w:r>
    </w:p>
    <w:p w:rsidR="00675542" w:rsidRPr="00675542" w:rsidRDefault="00675542" w:rsidP="00675542">
      <w:pPr>
        <w:jc w:val="center"/>
        <w:rPr>
          <w:rFonts w:eastAsia="Times New Roman" w:cs="Times New Roman"/>
          <w:szCs w:val="24"/>
          <w:lang w:eastAsia="en-GB"/>
        </w:rPr>
      </w:pPr>
      <w:r w:rsidRPr="00531D80">
        <w:rPr>
          <w:rFonts w:eastAsia="Times New Roman" w:cs="Times New Roman"/>
          <w:szCs w:val="24"/>
          <w:lang w:eastAsia="en-GB"/>
        </w:rPr>
        <w:t xml:space="preserve">Please </w:t>
      </w:r>
      <w:r>
        <w:rPr>
          <w:rFonts w:eastAsia="Times New Roman" w:cs="Times New Roman"/>
          <w:szCs w:val="24"/>
          <w:lang w:eastAsia="en-GB"/>
        </w:rPr>
        <w:t xml:space="preserve">complete the details in the boxes below to enter </w:t>
      </w:r>
      <w:proofErr w:type="gramStart"/>
      <w:r w:rsidRPr="00675542">
        <w:rPr>
          <w:rFonts w:eastAsia="Times New Roman" w:cs="Times New Roman"/>
          <w:b/>
          <w:szCs w:val="24"/>
          <w:lang w:eastAsia="en-GB"/>
        </w:rPr>
        <w:t>1</w:t>
      </w:r>
      <w:proofErr w:type="gramEnd"/>
      <w:r w:rsidRPr="00675542">
        <w:rPr>
          <w:rFonts w:eastAsia="Times New Roman" w:cs="Times New Roman"/>
          <w:b/>
          <w:szCs w:val="24"/>
          <w:lang w:eastAsia="en-GB"/>
        </w:rPr>
        <w:t xml:space="preserve"> TEAM</w:t>
      </w:r>
      <w:r>
        <w:rPr>
          <w:rFonts w:eastAsia="Times New Roman" w:cs="Times New Roman"/>
          <w:szCs w:val="24"/>
          <w:lang w:eastAsia="en-GB"/>
        </w:rPr>
        <w:t xml:space="preserve"> per school and email to the School Games Organiser, Stephanie </w:t>
      </w:r>
      <w:proofErr w:type="spellStart"/>
      <w:r>
        <w:rPr>
          <w:rFonts w:eastAsia="Times New Roman" w:cs="Times New Roman"/>
          <w:szCs w:val="24"/>
          <w:lang w:eastAsia="en-GB"/>
        </w:rPr>
        <w:t>Selsby</w:t>
      </w:r>
      <w:proofErr w:type="spellEnd"/>
      <w:r w:rsidRPr="00531D80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(</w:t>
      </w:r>
      <w:hyperlink r:id="rId7" w:history="1">
        <w:r w:rsidRPr="004E1D1B">
          <w:rPr>
            <w:rStyle w:val="Hyperlink"/>
            <w:rFonts w:eastAsia="Times New Roman" w:cs="Times New Roman"/>
            <w:szCs w:val="24"/>
            <w:lang w:eastAsia="en-GB"/>
          </w:rPr>
          <w:t>sgo@ursuline.kent.sch.uk</w:t>
        </w:r>
      </w:hyperlink>
      <w:r w:rsidR="00531FD8">
        <w:rPr>
          <w:rFonts w:eastAsia="Times New Roman" w:cs="Times New Roman"/>
          <w:szCs w:val="24"/>
          <w:lang w:eastAsia="en-GB"/>
        </w:rPr>
        <w:t xml:space="preserve">) to arrive </w:t>
      </w:r>
      <w:r w:rsidR="00531FD8" w:rsidRPr="00531FD8">
        <w:rPr>
          <w:rFonts w:eastAsia="Times New Roman" w:cs="Times New Roman"/>
          <w:szCs w:val="24"/>
          <w:u w:val="single"/>
          <w:lang w:eastAsia="en-GB"/>
        </w:rPr>
        <w:t>no earlier</w:t>
      </w:r>
      <w:r>
        <w:rPr>
          <w:rFonts w:eastAsia="Times New Roman" w:cs="Times New Roman"/>
          <w:szCs w:val="24"/>
          <w:lang w:eastAsia="en-GB"/>
        </w:rPr>
        <w:t xml:space="preserve"> than</w:t>
      </w:r>
      <w:r w:rsidRPr="00531D80">
        <w:rPr>
          <w:rFonts w:eastAsia="Times New Roman" w:cs="Times New Roman"/>
          <w:szCs w:val="24"/>
          <w:lang w:eastAsia="en-GB"/>
        </w:rPr>
        <w:t xml:space="preserve"> </w:t>
      </w:r>
      <w:r w:rsidR="00630E27">
        <w:rPr>
          <w:rFonts w:eastAsia="Times New Roman" w:cs="Times New Roman"/>
          <w:b/>
          <w:szCs w:val="24"/>
          <w:lang w:eastAsia="en-GB"/>
        </w:rPr>
        <w:t>7.30am on Thursday 28</w:t>
      </w:r>
      <w:r w:rsidR="00630E27" w:rsidRPr="00630E27">
        <w:rPr>
          <w:rFonts w:eastAsia="Times New Roman" w:cs="Times New Roman"/>
          <w:b/>
          <w:szCs w:val="24"/>
          <w:vertAlign w:val="superscript"/>
          <w:lang w:eastAsia="en-GB"/>
        </w:rPr>
        <w:t>th</w:t>
      </w:r>
      <w:r w:rsidR="00630E27">
        <w:rPr>
          <w:rFonts w:eastAsia="Times New Roman" w:cs="Times New Roman"/>
          <w:b/>
          <w:szCs w:val="24"/>
          <w:lang w:eastAsia="en-GB"/>
        </w:rPr>
        <w:t xml:space="preserve"> </w:t>
      </w:r>
      <w:r w:rsidR="00531FD8" w:rsidRPr="00531FD8">
        <w:rPr>
          <w:rFonts w:eastAsia="Times New Roman" w:cs="Times New Roman"/>
          <w:b/>
          <w:szCs w:val="24"/>
          <w:lang w:eastAsia="en-GB"/>
        </w:rPr>
        <w:t>February</w:t>
      </w:r>
      <w:r w:rsidR="00630E27">
        <w:rPr>
          <w:rFonts w:eastAsia="Times New Roman" w:cs="Times New Roman"/>
          <w:b/>
          <w:szCs w:val="24"/>
          <w:lang w:eastAsia="en-GB"/>
        </w:rPr>
        <w:t xml:space="preserve"> 2019</w:t>
      </w:r>
      <w:r w:rsidR="00531FD8">
        <w:rPr>
          <w:rFonts w:eastAsia="Times New Roman" w:cs="Times New Roman"/>
          <w:szCs w:val="24"/>
          <w:lang w:eastAsia="en-GB"/>
        </w:rPr>
        <w:t xml:space="preserve">. Closing date for entries is </w:t>
      </w:r>
      <w:r w:rsidRPr="00531D80">
        <w:rPr>
          <w:rFonts w:eastAsia="Times New Roman" w:cs="Times New Roman"/>
          <w:szCs w:val="24"/>
          <w:lang w:eastAsia="en-GB"/>
        </w:rPr>
        <w:t xml:space="preserve">midnight on </w:t>
      </w:r>
      <w:r w:rsidR="00531FD8">
        <w:rPr>
          <w:rFonts w:eastAsia="Times New Roman" w:cs="Times New Roman"/>
          <w:b/>
          <w:szCs w:val="24"/>
          <w:lang w:eastAsia="en-GB"/>
        </w:rPr>
        <w:t xml:space="preserve">Thursday </w:t>
      </w:r>
      <w:r w:rsidR="00630E27">
        <w:rPr>
          <w:rFonts w:eastAsia="Times New Roman" w:cs="Times New Roman"/>
          <w:b/>
          <w:szCs w:val="24"/>
          <w:lang w:eastAsia="en-GB"/>
        </w:rPr>
        <w:t>7</w:t>
      </w:r>
      <w:r w:rsidR="00630E27" w:rsidRPr="00630E27">
        <w:rPr>
          <w:rFonts w:eastAsia="Times New Roman" w:cs="Times New Roman"/>
          <w:b/>
          <w:szCs w:val="24"/>
          <w:vertAlign w:val="superscript"/>
          <w:lang w:eastAsia="en-GB"/>
        </w:rPr>
        <w:t>th</w:t>
      </w:r>
      <w:r w:rsidR="00630E27">
        <w:rPr>
          <w:rFonts w:eastAsia="Times New Roman" w:cs="Times New Roman"/>
          <w:b/>
          <w:szCs w:val="24"/>
          <w:lang w:eastAsia="en-GB"/>
        </w:rPr>
        <w:t xml:space="preserve"> </w:t>
      </w:r>
      <w:r w:rsidR="00712B63">
        <w:rPr>
          <w:rFonts w:eastAsia="Times New Roman" w:cs="Times New Roman"/>
          <w:b/>
          <w:szCs w:val="24"/>
          <w:lang w:eastAsia="en-GB"/>
        </w:rPr>
        <w:t>March</w:t>
      </w:r>
      <w:r w:rsidR="00630E27">
        <w:rPr>
          <w:rFonts w:eastAsia="Times New Roman" w:cs="Times New Roman"/>
          <w:b/>
          <w:szCs w:val="24"/>
          <w:lang w:eastAsia="en-GB"/>
        </w:rPr>
        <w:t xml:space="preserve"> 2019</w:t>
      </w:r>
      <w:bookmarkStart w:id="0" w:name="_GoBack"/>
      <w:bookmarkEnd w:id="0"/>
      <w:r>
        <w:rPr>
          <w:rFonts w:eastAsia="Times New Roman" w:cs="Times New Roman"/>
          <w:b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755"/>
      </w:tblGrid>
      <w:tr w:rsidR="000B36A4" w:rsidRPr="000B36A4" w:rsidTr="000B36A4"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2B478F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School Name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DA7081"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2B478F">
            <w:pPr>
              <w:rPr>
                <w:rFonts w:cstheme="majorHAnsi"/>
              </w:rPr>
            </w:pPr>
            <w:r w:rsidRPr="000B36A4">
              <w:rPr>
                <w:rFonts w:cstheme="majorHAnsi"/>
              </w:rPr>
              <w:t>Contact Name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0B36A4">
        <w:trPr>
          <w:trHeight w:val="347"/>
        </w:trPr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0B36A4">
            <w:pPr>
              <w:rPr>
                <w:rFonts w:cstheme="majorHAnsi"/>
              </w:rPr>
            </w:pPr>
            <w:r>
              <w:rPr>
                <w:rFonts w:cstheme="majorHAnsi"/>
              </w:rPr>
              <w:t>Email</w:t>
            </w:r>
          </w:p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  <w:tc>
          <w:tcPr>
            <w:tcW w:w="7755" w:type="dxa"/>
          </w:tcPr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</w:tr>
      <w:tr w:rsidR="000B36A4" w:rsidRPr="000B36A4" w:rsidTr="000B36A4">
        <w:trPr>
          <w:trHeight w:val="347"/>
        </w:trPr>
        <w:tc>
          <w:tcPr>
            <w:tcW w:w="1487" w:type="dxa"/>
            <w:shd w:val="clear" w:color="auto" w:fill="BFBFBF" w:themeFill="background1" w:themeFillShade="BF"/>
          </w:tcPr>
          <w:p w:rsidR="000B36A4" w:rsidRPr="000B36A4" w:rsidRDefault="000B36A4" w:rsidP="000B36A4">
            <w:pPr>
              <w:rPr>
                <w:rFonts w:cstheme="majorHAnsi"/>
              </w:rPr>
            </w:pPr>
            <w:r>
              <w:rPr>
                <w:rFonts w:cstheme="majorHAnsi"/>
              </w:rPr>
              <w:t>Contact Number</w:t>
            </w:r>
          </w:p>
        </w:tc>
        <w:tc>
          <w:tcPr>
            <w:tcW w:w="7755" w:type="dxa"/>
          </w:tcPr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</w:tr>
    </w:tbl>
    <w:p w:rsidR="00675542" w:rsidRDefault="00675542" w:rsidP="00675542">
      <w:pPr>
        <w:rPr>
          <w:rFonts w:ascii="Calibri" w:hAnsi="Calibri"/>
        </w:rPr>
      </w:pPr>
    </w:p>
    <w:p w:rsidR="00675542" w:rsidRPr="00675542" w:rsidRDefault="00675542" w:rsidP="003906C8">
      <w:pPr>
        <w:rPr>
          <w:rFonts w:ascii="Calibri" w:hAnsi="Calibri"/>
        </w:rPr>
      </w:pPr>
      <w:r>
        <w:rPr>
          <w:rFonts w:ascii="Calibri Light" w:hAnsi="Calibri Ligh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D85796" wp14:editId="3EA4D362">
            <wp:simplePos x="0" y="0"/>
            <wp:positionH relativeFrom="column">
              <wp:posOffset>4686300</wp:posOffset>
            </wp:positionH>
            <wp:positionV relativeFrom="paragraph">
              <wp:posOffset>-166370</wp:posOffset>
            </wp:positionV>
            <wp:extent cx="1569720" cy="1238250"/>
            <wp:effectExtent l="0" t="0" r="0" b="0"/>
            <wp:wrapSquare wrapText="bothSides"/>
            <wp:docPr id="2" name="Picture 2" descr="http://www.thanetpassport.org.uk/images/logo-200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netpassport.org.uk/images/logo-200-1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4257" r="4653" b="5629"/>
                    <a:stretch/>
                  </pic:blipFill>
                  <pic:spPr bwMode="auto">
                    <a:xfrm>
                      <a:off x="0" y="0"/>
                      <a:ext cx="1569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A696" wp14:editId="4EAA81D0">
                <wp:simplePos x="0" y="0"/>
                <wp:positionH relativeFrom="column">
                  <wp:posOffset>-49530</wp:posOffset>
                </wp:positionH>
                <wp:positionV relativeFrom="paragraph">
                  <wp:posOffset>74930</wp:posOffset>
                </wp:positionV>
                <wp:extent cx="200025" cy="200025"/>
                <wp:effectExtent l="7620" t="8255" r="1143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542" w:rsidRDefault="00675542" w:rsidP="00675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CD3A6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pt;margin-top:5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">
                <v:textbox>
                  <w:txbxContent>
                    <w:p w:rsidR="00675542" w:rsidRDefault="00675542" w:rsidP="006755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</w:rPr>
        <w:t xml:space="preserve"> Please check this box to confirm that you have read and understood the Thanet Passport Code of Conduct for School Sport.</w:t>
      </w:r>
    </w:p>
    <w:p w:rsidR="000B36A4" w:rsidRPr="000B36A4" w:rsidRDefault="00F1263C" w:rsidP="00675542">
      <w:pPr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A</w:t>
      </w:r>
      <w:r w:rsidR="000B36A4" w:rsidRPr="00531D80">
        <w:rPr>
          <w:rFonts w:eastAsia="Times New Roman" w:cs="Times New Roman"/>
          <w:szCs w:val="24"/>
          <w:lang w:eastAsia="en-GB"/>
        </w:rPr>
        <w:t>ny entries received after the deadline will not be accepted</w:t>
      </w:r>
      <w:r w:rsidR="000B36A4" w:rsidRPr="00471802">
        <w:rPr>
          <w:rFonts w:eastAsia="Times New Roman" w:cs="Times New Roman"/>
          <w:szCs w:val="24"/>
          <w:lang w:eastAsia="en-GB"/>
        </w:rPr>
        <w:t>.</w:t>
      </w:r>
    </w:p>
    <w:sectPr w:rsidR="000B36A4" w:rsidRPr="000B36A4" w:rsidSect="00675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co Light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39"/>
    <w:multiLevelType w:val="hybridMultilevel"/>
    <w:tmpl w:val="884C2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AF9"/>
    <w:multiLevelType w:val="hybridMultilevel"/>
    <w:tmpl w:val="24BC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760EB"/>
    <w:multiLevelType w:val="hybridMultilevel"/>
    <w:tmpl w:val="DE1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81FAF"/>
    <w:multiLevelType w:val="hybridMultilevel"/>
    <w:tmpl w:val="830E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87B9F"/>
    <w:multiLevelType w:val="hybridMultilevel"/>
    <w:tmpl w:val="9E50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C8"/>
    <w:rsid w:val="000B36A4"/>
    <w:rsid w:val="000E41F0"/>
    <w:rsid w:val="00116215"/>
    <w:rsid w:val="0029565E"/>
    <w:rsid w:val="002E769F"/>
    <w:rsid w:val="003906C8"/>
    <w:rsid w:val="003C57BE"/>
    <w:rsid w:val="004F2970"/>
    <w:rsid w:val="00531FD8"/>
    <w:rsid w:val="00630E27"/>
    <w:rsid w:val="00675542"/>
    <w:rsid w:val="00712B63"/>
    <w:rsid w:val="00773F7F"/>
    <w:rsid w:val="00946B72"/>
    <w:rsid w:val="009B18D5"/>
    <w:rsid w:val="00A96E99"/>
    <w:rsid w:val="00B813A8"/>
    <w:rsid w:val="00C06E08"/>
    <w:rsid w:val="00CE433C"/>
    <w:rsid w:val="00D47A1A"/>
    <w:rsid w:val="00F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B36A4"/>
    <w:rPr>
      <w:rFonts w:ascii="Foco Light" w:hAnsi="Foco Light" w:cs="Foco Light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12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B36A4"/>
    <w:rPr>
      <w:rFonts w:ascii="Foco Light" w:hAnsi="Foco Light" w:cs="Foco Light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12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go@ursuline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thanetpassport.org.uk/images/logo-200-16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College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Hatton</dc:creator>
  <cp:lastModifiedBy>Rees</cp:lastModifiedBy>
  <cp:revision>2</cp:revision>
  <dcterms:created xsi:type="dcterms:W3CDTF">2019-02-25T17:30:00Z</dcterms:created>
  <dcterms:modified xsi:type="dcterms:W3CDTF">2019-02-25T17:30:00Z</dcterms:modified>
</cp:coreProperties>
</file>