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A79D4" w14:textId="26727C24" w:rsidR="006863D6" w:rsidRDefault="006863D6" w:rsidP="006863D6">
      <w:pPr>
        <w:pStyle w:val="Default"/>
        <w:rPr>
          <w:b/>
          <w:bCs/>
          <w:sz w:val="36"/>
          <w:szCs w:val="36"/>
        </w:rPr>
      </w:pPr>
      <w:r>
        <w:rPr>
          <w:rFonts w:cstheme="minorBidi"/>
          <w:b/>
          <w:bCs/>
          <w:noProof/>
          <w:color w:val="auto"/>
          <w:sz w:val="22"/>
          <w:szCs w:val="22"/>
          <w:lang w:eastAsia="en-GB"/>
        </w:rPr>
        <w:drawing>
          <wp:anchor distT="0" distB="0" distL="114300" distR="114300" simplePos="0" relativeHeight="251661312" behindDoc="1" locked="0" layoutInCell="1" allowOverlap="1" wp14:anchorId="0629FBA7" wp14:editId="1111260E">
            <wp:simplePos x="0" y="0"/>
            <wp:positionH relativeFrom="column">
              <wp:posOffset>4029710</wp:posOffset>
            </wp:positionH>
            <wp:positionV relativeFrom="paragraph">
              <wp:posOffset>-431165</wp:posOffset>
            </wp:positionV>
            <wp:extent cx="2447925" cy="161988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C7CB88B" wp14:editId="6952FDF5">
            <wp:simplePos x="0" y="0"/>
            <wp:positionH relativeFrom="column">
              <wp:posOffset>1467485</wp:posOffset>
            </wp:positionH>
            <wp:positionV relativeFrom="paragraph">
              <wp:posOffset>-183515</wp:posOffset>
            </wp:positionV>
            <wp:extent cx="2193290" cy="7886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4027E054" wp14:editId="339AEC0A">
            <wp:simplePos x="0" y="0"/>
            <wp:positionH relativeFrom="column">
              <wp:posOffset>-511175</wp:posOffset>
            </wp:positionH>
            <wp:positionV relativeFrom="paragraph">
              <wp:posOffset>-388620</wp:posOffset>
            </wp:positionV>
            <wp:extent cx="1748790" cy="1343025"/>
            <wp:effectExtent l="0" t="0" r="381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0AC35" w14:textId="77777777" w:rsidR="006863D6" w:rsidRDefault="006863D6" w:rsidP="006863D6">
      <w:pPr>
        <w:pStyle w:val="Default"/>
        <w:rPr>
          <w:b/>
          <w:bCs/>
          <w:sz w:val="36"/>
          <w:szCs w:val="36"/>
        </w:rPr>
      </w:pPr>
    </w:p>
    <w:p w14:paraId="530B4033" w14:textId="77777777" w:rsidR="006863D6" w:rsidRDefault="006863D6" w:rsidP="006863D6">
      <w:pPr>
        <w:pStyle w:val="Default"/>
        <w:rPr>
          <w:b/>
          <w:bCs/>
          <w:sz w:val="36"/>
          <w:szCs w:val="36"/>
        </w:rPr>
      </w:pPr>
    </w:p>
    <w:p w14:paraId="595E0E6D" w14:textId="77777777" w:rsidR="006863D6" w:rsidRDefault="006863D6" w:rsidP="006863D6">
      <w:pPr>
        <w:pStyle w:val="Default"/>
        <w:rPr>
          <w:b/>
          <w:bCs/>
          <w:sz w:val="36"/>
          <w:szCs w:val="36"/>
        </w:rPr>
      </w:pPr>
    </w:p>
    <w:p w14:paraId="59EDAAAC" w14:textId="77777777" w:rsidR="006863D6" w:rsidRDefault="006863D6" w:rsidP="006863D6">
      <w:pPr>
        <w:pStyle w:val="Default"/>
        <w:rPr>
          <w:b/>
          <w:bCs/>
          <w:sz w:val="36"/>
          <w:szCs w:val="36"/>
        </w:rPr>
      </w:pPr>
    </w:p>
    <w:p w14:paraId="3E0B97ED" w14:textId="0DB95C2F" w:rsidR="006863D6" w:rsidRPr="00B1388D" w:rsidRDefault="006863D6" w:rsidP="006863D6">
      <w:pPr>
        <w:pStyle w:val="Default"/>
        <w:jc w:val="center"/>
      </w:pPr>
      <w:r>
        <w:rPr>
          <w:b/>
          <w:bCs/>
          <w:sz w:val="36"/>
          <w:szCs w:val="36"/>
        </w:rPr>
        <w:t>THANET PRIMARY SCHOOLS</w:t>
      </w:r>
    </w:p>
    <w:p w14:paraId="5DD033EA" w14:textId="1B12266E" w:rsidR="006863D6" w:rsidRDefault="006863D6" w:rsidP="006863D6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CROSS-COUNTRY EVENT</w:t>
      </w:r>
    </w:p>
    <w:p w14:paraId="1AC507D3" w14:textId="77777777" w:rsidR="002003A8" w:rsidRDefault="002003A8" w:rsidP="002003A8">
      <w:pPr>
        <w:pStyle w:val="Default"/>
        <w:jc w:val="center"/>
        <w:rPr>
          <w:rFonts w:cstheme="minorBidi"/>
          <w:b/>
          <w:bCs/>
          <w:color w:val="auto"/>
          <w:sz w:val="28"/>
          <w:szCs w:val="28"/>
        </w:rPr>
      </w:pPr>
      <w:proofErr w:type="spellStart"/>
      <w:r>
        <w:rPr>
          <w:rFonts w:cstheme="minorBidi"/>
          <w:b/>
          <w:bCs/>
          <w:color w:val="auto"/>
          <w:sz w:val="28"/>
          <w:szCs w:val="28"/>
        </w:rPr>
        <w:t>Quex</w:t>
      </w:r>
      <w:proofErr w:type="spellEnd"/>
      <w:r>
        <w:rPr>
          <w:rFonts w:cstheme="minorBidi"/>
          <w:b/>
          <w:bCs/>
          <w:color w:val="auto"/>
          <w:sz w:val="28"/>
          <w:szCs w:val="28"/>
        </w:rPr>
        <w:t xml:space="preserve"> Park—Saturday 9</w:t>
      </w:r>
      <w:r w:rsidRPr="006863D6">
        <w:rPr>
          <w:rFonts w:cstheme="minorBidi"/>
          <w:b/>
          <w:bCs/>
          <w:color w:val="auto"/>
          <w:sz w:val="28"/>
          <w:szCs w:val="28"/>
          <w:vertAlign w:val="superscript"/>
        </w:rPr>
        <w:t>th</w:t>
      </w:r>
      <w:r>
        <w:rPr>
          <w:rFonts w:cstheme="minorBidi"/>
          <w:b/>
          <w:bCs/>
          <w:color w:val="auto"/>
          <w:sz w:val="28"/>
          <w:szCs w:val="28"/>
        </w:rPr>
        <w:t xml:space="preserve"> March 2019</w:t>
      </w:r>
    </w:p>
    <w:p w14:paraId="17648987" w14:textId="22591C02" w:rsidR="006863D6" w:rsidRDefault="006863D6" w:rsidP="006863D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SCHOOL INFORMATION &amp; </w:t>
      </w:r>
      <w:r>
        <w:rPr>
          <w:b/>
          <w:bCs/>
          <w:sz w:val="32"/>
          <w:szCs w:val="32"/>
        </w:rPr>
        <w:t>ENTRY FORM</w:t>
      </w:r>
    </w:p>
    <w:p w14:paraId="06FCBAA4" w14:textId="77777777" w:rsidR="006863D6" w:rsidRPr="0007050B" w:rsidRDefault="006863D6" w:rsidP="006863D6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 </w:t>
      </w:r>
    </w:p>
    <w:p w14:paraId="52621E03" w14:textId="77777777" w:rsidR="006863D6" w:rsidRDefault="006863D6" w:rsidP="006863D6">
      <w:pPr>
        <w:pStyle w:val="Default"/>
        <w:rPr>
          <w:rFonts w:cstheme="minorBidi"/>
          <w:b/>
          <w:color w:val="auto"/>
          <w:sz w:val="22"/>
          <w:szCs w:val="22"/>
        </w:rPr>
      </w:pPr>
      <w:r>
        <w:rPr>
          <w:rFonts w:cstheme="minorBidi"/>
          <w:b/>
          <w:color w:val="auto"/>
          <w:sz w:val="22"/>
          <w:szCs w:val="22"/>
        </w:rPr>
        <w:t>*</w:t>
      </w:r>
      <w:r w:rsidRPr="00E4725B">
        <w:rPr>
          <w:rFonts w:cstheme="minorBidi"/>
          <w:b/>
          <w:color w:val="FF0000"/>
          <w:sz w:val="22"/>
          <w:szCs w:val="22"/>
        </w:rPr>
        <w:t>NO DOGS PERMITTED ON SITE</w:t>
      </w:r>
      <w:r>
        <w:rPr>
          <w:rFonts w:cstheme="minorBidi"/>
          <w:b/>
          <w:color w:val="FF0000"/>
          <w:sz w:val="22"/>
          <w:szCs w:val="22"/>
        </w:rPr>
        <w:t xml:space="preserve"> OTHER THAN GUIDE DOGS </w:t>
      </w:r>
    </w:p>
    <w:p w14:paraId="192629DE" w14:textId="77777777" w:rsidR="006863D6" w:rsidRPr="00B83B47" w:rsidRDefault="006863D6" w:rsidP="006863D6">
      <w:pPr>
        <w:pStyle w:val="Default"/>
        <w:jc w:val="right"/>
        <w:rPr>
          <w:rFonts w:cstheme="minorBidi"/>
          <w:b/>
          <w:color w:val="auto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077"/>
        <w:gridCol w:w="1077"/>
        <w:gridCol w:w="1077"/>
        <w:gridCol w:w="1077"/>
        <w:gridCol w:w="1077"/>
      </w:tblGrid>
      <w:tr w:rsidR="006863D6" w14:paraId="4E61113C" w14:textId="77777777" w:rsidTr="00DE76EE">
        <w:trPr>
          <w:trHeight w:val="207"/>
        </w:trPr>
        <w:tc>
          <w:tcPr>
            <w:tcW w:w="1077" w:type="dxa"/>
          </w:tcPr>
          <w:p w14:paraId="6820D5C7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10:00 </w:t>
            </w:r>
          </w:p>
        </w:tc>
        <w:tc>
          <w:tcPr>
            <w:tcW w:w="1077" w:type="dxa"/>
          </w:tcPr>
          <w:p w14:paraId="4EB632F8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 3 Girls </w:t>
            </w:r>
          </w:p>
        </w:tc>
        <w:tc>
          <w:tcPr>
            <w:tcW w:w="1077" w:type="dxa"/>
          </w:tcPr>
          <w:p w14:paraId="3ECE41B7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1km </w:t>
            </w:r>
          </w:p>
        </w:tc>
        <w:tc>
          <w:tcPr>
            <w:tcW w:w="1077" w:type="dxa"/>
          </w:tcPr>
          <w:p w14:paraId="09BBD95C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10:20 </w:t>
            </w:r>
          </w:p>
        </w:tc>
        <w:tc>
          <w:tcPr>
            <w:tcW w:w="1077" w:type="dxa"/>
          </w:tcPr>
          <w:p w14:paraId="068E43AA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 3 Boys </w:t>
            </w:r>
          </w:p>
        </w:tc>
        <w:tc>
          <w:tcPr>
            <w:tcW w:w="1077" w:type="dxa"/>
          </w:tcPr>
          <w:p w14:paraId="1AC68ECD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1km </w:t>
            </w:r>
          </w:p>
        </w:tc>
      </w:tr>
      <w:tr w:rsidR="006863D6" w14:paraId="7320D6E4" w14:textId="77777777" w:rsidTr="00DE76EE">
        <w:trPr>
          <w:trHeight w:val="207"/>
        </w:trPr>
        <w:tc>
          <w:tcPr>
            <w:tcW w:w="1077" w:type="dxa"/>
          </w:tcPr>
          <w:p w14:paraId="7CDEFE90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10:40 </w:t>
            </w:r>
          </w:p>
        </w:tc>
        <w:tc>
          <w:tcPr>
            <w:tcW w:w="1077" w:type="dxa"/>
          </w:tcPr>
          <w:p w14:paraId="11D8DD5D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 4 Girls </w:t>
            </w:r>
          </w:p>
        </w:tc>
        <w:tc>
          <w:tcPr>
            <w:tcW w:w="1077" w:type="dxa"/>
          </w:tcPr>
          <w:p w14:paraId="47B106C9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1km </w:t>
            </w:r>
          </w:p>
        </w:tc>
        <w:tc>
          <w:tcPr>
            <w:tcW w:w="1077" w:type="dxa"/>
          </w:tcPr>
          <w:p w14:paraId="6D5E2A3A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 </w:t>
            </w:r>
          </w:p>
        </w:tc>
        <w:tc>
          <w:tcPr>
            <w:tcW w:w="1077" w:type="dxa"/>
          </w:tcPr>
          <w:p w14:paraId="5086F1C6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 4 Boys </w:t>
            </w:r>
          </w:p>
        </w:tc>
        <w:tc>
          <w:tcPr>
            <w:tcW w:w="1077" w:type="dxa"/>
          </w:tcPr>
          <w:p w14:paraId="63F618C3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1km </w:t>
            </w:r>
          </w:p>
        </w:tc>
      </w:tr>
      <w:tr w:rsidR="006863D6" w14:paraId="35FD757B" w14:textId="77777777" w:rsidTr="00DE76EE">
        <w:trPr>
          <w:trHeight w:val="207"/>
        </w:trPr>
        <w:tc>
          <w:tcPr>
            <w:tcW w:w="1077" w:type="dxa"/>
          </w:tcPr>
          <w:p w14:paraId="4DE0D1CD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11:20 </w:t>
            </w:r>
          </w:p>
        </w:tc>
        <w:tc>
          <w:tcPr>
            <w:tcW w:w="1077" w:type="dxa"/>
          </w:tcPr>
          <w:p w14:paraId="44DD91BE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 5 Girls </w:t>
            </w:r>
          </w:p>
        </w:tc>
        <w:tc>
          <w:tcPr>
            <w:tcW w:w="1077" w:type="dxa"/>
          </w:tcPr>
          <w:p w14:paraId="032D11ED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1.5km </w:t>
            </w:r>
          </w:p>
        </w:tc>
        <w:tc>
          <w:tcPr>
            <w:tcW w:w="1077" w:type="dxa"/>
          </w:tcPr>
          <w:p w14:paraId="731553C9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11:40 </w:t>
            </w:r>
          </w:p>
        </w:tc>
        <w:tc>
          <w:tcPr>
            <w:tcW w:w="1077" w:type="dxa"/>
          </w:tcPr>
          <w:p w14:paraId="143C4A0C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 5 Boys </w:t>
            </w:r>
          </w:p>
        </w:tc>
        <w:tc>
          <w:tcPr>
            <w:tcW w:w="1077" w:type="dxa"/>
          </w:tcPr>
          <w:p w14:paraId="67F17AB6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1.5km </w:t>
            </w:r>
          </w:p>
        </w:tc>
      </w:tr>
      <w:tr w:rsidR="006863D6" w14:paraId="7D45E0E3" w14:textId="77777777" w:rsidTr="00DE76EE">
        <w:trPr>
          <w:trHeight w:val="207"/>
        </w:trPr>
        <w:tc>
          <w:tcPr>
            <w:tcW w:w="1077" w:type="dxa"/>
          </w:tcPr>
          <w:p w14:paraId="5790AF99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12:00 </w:t>
            </w:r>
          </w:p>
        </w:tc>
        <w:tc>
          <w:tcPr>
            <w:tcW w:w="1077" w:type="dxa"/>
          </w:tcPr>
          <w:p w14:paraId="64AD5819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 6 Girls </w:t>
            </w:r>
          </w:p>
        </w:tc>
        <w:tc>
          <w:tcPr>
            <w:tcW w:w="1077" w:type="dxa"/>
          </w:tcPr>
          <w:p w14:paraId="691996EA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1.5km </w:t>
            </w:r>
          </w:p>
        </w:tc>
        <w:tc>
          <w:tcPr>
            <w:tcW w:w="1077" w:type="dxa"/>
          </w:tcPr>
          <w:p w14:paraId="15BF7510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12:20 </w:t>
            </w:r>
          </w:p>
        </w:tc>
        <w:tc>
          <w:tcPr>
            <w:tcW w:w="1077" w:type="dxa"/>
          </w:tcPr>
          <w:p w14:paraId="6CFAA96C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 6 Boys </w:t>
            </w:r>
          </w:p>
        </w:tc>
        <w:tc>
          <w:tcPr>
            <w:tcW w:w="1077" w:type="dxa"/>
          </w:tcPr>
          <w:p w14:paraId="6742806E" w14:textId="77777777" w:rsidR="006863D6" w:rsidRDefault="006863D6" w:rsidP="00DE76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1.5km </w:t>
            </w:r>
          </w:p>
        </w:tc>
      </w:tr>
    </w:tbl>
    <w:p w14:paraId="0D15B426" w14:textId="1336F2D6" w:rsidR="00932650" w:rsidRDefault="006863D6" w:rsidP="00932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8BB4F56" wp14:editId="34DF684A">
            <wp:simplePos x="0" y="0"/>
            <wp:positionH relativeFrom="column">
              <wp:posOffset>5173345</wp:posOffset>
            </wp:positionH>
            <wp:positionV relativeFrom="paragraph">
              <wp:posOffset>707389</wp:posOffset>
            </wp:positionV>
            <wp:extent cx="652145" cy="752475"/>
            <wp:effectExtent l="0" t="0" r="0" b="9525"/>
            <wp:wrapNone/>
            <wp:docPr id="4" name="Picture 4" descr="Image result for no dogs allow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o dogs allow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  <w:r w:rsidR="00932650" w:rsidRPr="00932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EVENT INFORMATION</w:t>
      </w:r>
    </w:p>
    <w:p w14:paraId="1072450E" w14:textId="77777777" w:rsidR="00C10DBE" w:rsidRPr="00932650" w:rsidRDefault="00C10DBE" w:rsidP="00932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3B86E208" w14:textId="77777777" w:rsidR="005B23BE" w:rsidRPr="005B23BE" w:rsidRDefault="4F6BE359" w:rsidP="005B23BE"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2003A8">
        <w:rPr>
          <w:color w:val="000000" w:themeColor="text1"/>
        </w:rPr>
        <w:t xml:space="preserve">Entry is £3 </w:t>
      </w:r>
      <w:r w:rsidR="005B73D0">
        <w:rPr>
          <w:color w:val="000000" w:themeColor="text1"/>
        </w:rPr>
        <w:t xml:space="preserve">per runner </w:t>
      </w:r>
      <w:r w:rsidRPr="002003A8">
        <w:rPr>
          <w:color w:val="000000" w:themeColor="text1"/>
        </w:rPr>
        <w:t>which is non-refundable and is pay</w:t>
      </w:r>
      <w:r w:rsidR="002003A8" w:rsidRPr="002003A8">
        <w:rPr>
          <w:color w:val="000000" w:themeColor="text1"/>
        </w:rPr>
        <w:t xml:space="preserve">able to the </w:t>
      </w:r>
      <w:r w:rsidR="005B73D0">
        <w:rPr>
          <w:color w:val="000000" w:themeColor="text1"/>
        </w:rPr>
        <w:t xml:space="preserve">school. </w:t>
      </w:r>
    </w:p>
    <w:p w14:paraId="501CFF08" w14:textId="409A24DF" w:rsidR="005B73D0" w:rsidRPr="005B23BE" w:rsidRDefault="005B73D0" w:rsidP="005B23BE"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5B23BE">
        <w:rPr>
          <w:color w:val="000000" w:themeColor="text1"/>
        </w:rPr>
        <w:t>The attached entry form</w:t>
      </w:r>
      <w:r w:rsidR="003B0AAB" w:rsidRPr="005B23BE">
        <w:rPr>
          <w:color w:val="000000" w:themeColor="text1"/>
        </w:rPr>
        <w:t xml:space="preserve"> on page 3</w:t>
      </w:r>
      <w:r w:rsidRPr="005B23BE">
        <w:rPr>
          <w:color w:val="000000" w:themeColor="text1"/>
        </w:rPr>
        <w:t xml:space="preserve"> listing the number of runners in each race must be sent to Gary Rees, </w:t>
      </w:r>
      <w:hyperlink r:id="rId10" w:history="1">
        <w:r w:rsidRPr="001E67B1">
          <w:rPr>
            <w:rStyle w:val="Hyperlink"/>
          </w:rPr>
          <w:t>gary.rees@tinyonline.co.uk</w:t>
        </w:r>
      </w:hyperlink>
      <w:r w:rsidRPr="005B23BE">
        <w:rPr>
          <w:color w:val="000000" w:themeColor="text1"/>
        </w:rPr>
        <w:t xml:space="preserve"> by </w:t>
      </w:r>
      <w:r w:rsidRPr="005B23BE">
        <w:rPr>
          <w:color w:val="000000" w:themeColor="text1"/>
          <w:highlight w:val="yellow"/>
        </w:rPr>
        <w:t>M</w:t>
      </w:r>
      <w:r w:rsidR="008E4784" w:rsidRPr="005B23BE">
        <w:rPr>
          <w:color w:val="000000" w:themeColor="text1"/>
          <w:highlight w:val="yellow"/>
        </w:rPr>
        <w:t>idday on Wednesday 27</w:t>
      </w:r>
      <w:r w:rsidR="008E4784" w:rsidRPr="005B23BE">
        <w:rPr>
          <w:color w:val="000000" w:themeColor="text1"/>
          <w:highlight w:val="yellow"/>
          <w:vertAlign w:val="superscript"/>
        </w:rPr>
        <w:t>th</w:t>
      </w:r>
      <w:r w:rsidR="008E4784" w:rsidRPr="005B23BE">
        <w:rPr>
          <w:color w:val="000000" w:themeColor="text1"/>
          <w:highlight w:val="yellow"/>
        </w:rPr>
        <w:t xml:space="preserve"> February 2019</w:t>
      </w:r>
      <w:r w:rsidRPr="005B23BE">
        <w:rPr>
          <w:color w:val="000000" w:themeColor="text1"/>
          <w:highlight w:val="yellow"/>
        </w:rPr>
        <w:t xml:space="preserve">. </w:t>
      </w:r>
    </w:p>
    <w:p w14:paraId="306E4AA6" w14:textId="5B46E06D" w:rsidR="00932650" w:rsidRPr="003B0AAB" w:rsidRDefault="005B73D0" w:rsidP="005B73D0"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2003A8">
        <w:rPr>
          <w:color w:val="000000"/>
        </w:rPr>
        <w:t xml:space="preserve">Each school will need to </w:t>
      </w:r>
      <w:r w:rsidR="003B0AAB">
        <w:rPr>
          <w:color w:val="000000"/>
        </w:rPr>
        <w:t>send a cheque which matches</w:t>
      </w:r>
      <w:r w:rsidRPr="002003A8">
        <w:rPr>
          <w:color w:val="000000"/>
        </w:rPr>
        <w:t xml:space="preserve"> the total amount of their entries. These are to </w:t>
      </w:r>
      <w:r w:rsidRPr="002003A8">
        <w:rPr>
          <w:color w:val="000000" w:themeColor="text1"/>
        </w:rPr>
        <w:t>be</w:t>
      </w:r>
      <w:r>
        <w:rPr>
          <w:color w:val="000000" w:themeColor="text1"/>
        </w:rPr>
        <w:t xml:space="preserve"> sent to Gary Rees -</w:t>
      </w:r>
      <w:r w:rsidRPr="002003A8">
        <w:rPr>
          <w:color w:val="000000" w:themeColor="text1"/>
        </w:rPr>
        <w:t xml:space="preserve"> </w:t>
      </w:r>
      <w:r>
        <w:rPr>
          <w:color w:val="000000" w:themeColor="text1"/>
        </w:rPr>
        <w:t>12 Linden Avenue, Broadstairs, Kent CT10 1HR</w:t>
      </w:r>
      <w:r w:rsidRPr="002003A8">
        <w:rPr>
          <w:color w:val="000000" w:themeColor="text1"/>
        </w:rPr>
        <w:t xml:space="preserve">. </w:t>
      </w:r>
      <w:r w:rsidRPr="002003A8">
        <w:rPr>
          <w:b/>
          <w:bCs/>
          <w:color w:val="000000" w:themeColor="text1"/>
        </w:rPr>
        <w:t xml:space="preserve">Cheques to be </w:t>
      </w:r>
      <w:r w:rsidRPr="002003A8">
        <w:rPr>
          <w:b/>
          <w:bCs/>
          <w:color w:val="000000"/>
        </w:rPr>
        <w:t xml:space="preserve">made out to </w:t>
      </w:r>
      <w:r w:rsidRPr="005B73D0">
        <w:rPr>
          <w:b/>
          <w:bCs/>
          <w:color w:val="000000"/>
          <w:highlight w:val="cyan"/>
        </w:rPr>
        <w:t>Thanet Athletics Club.</w:t>
      </w:r>
      <w:r w:rsidRPr="002003A8">
        <w:rPr>
          <w:b/>
          <w:bCs/>
          <w:color w:val="000000"/>
        </w:rPr>
        <w:t xml:space="preserve"> </w:t>
      </w:r>
      <w:r w:rsidRPr="002003A8">
        <w:rPr>
          <w:b/>
          <w:bCs/>
          <w:color w:val="000000"/>
          <w:highlight w:val="yellow"/>
          <w:u w:val="single"/>
        </w:rPr>
        <w:t xml:space="preserve">Payments must be received no later than </w:t>
      </w:r>
      <w:r>
        <w:rPr>
          <w:b/>
          <w:bCs/>
          <w:color w:val="000000" w:themeColor="text1"/>
          <w:highlight w:val="yellow"/>
          <w:u w:val="single"/>
        </w:rPr>
        <w:t>Friday 1</w:t>
      </w:r>
      <w:r w:rsidRPr="005B73D0">
        <w:rPr>
          <w:b/>
          <w:bCs/>
          <w:color w:val="000000" w:themeColor="text1"/>
          <w:highlight w:val="yellow"/>
          <w:u w:val="single"/>
          <w:vertAlign w:val="superscript"/>
        </w:rPr>
        <w:t>st</w:t>
      </w:r>
      <w:r>
        <w:rPr>
          <w:b/>
          <w:bCs/>
          <w:color w:val="000000" w:themeColor="text1"/>
          <w:highlight w:val="yellow"/>
          <w:u w:val="single"/>
        </w:rPr>
        <w:t xml:space="preserve"> March</w:t>
      </w:r>
      <w:r w:rsidRPr="001F2EC2">
        <w:rPr>
          <w:color w:val="000000" w:themeColor="text1"/>
          <w:highlight w:val="yellow"/>
          <w:u w:val="single"/>
        </w:rPr>
        <w:t xml:space="preserve"> – </w:t>
      </w:r>
      <w:r w:rsidRPr="001F2EC2">
        <w:rPr>
          <w:b/>
          <w:bCs/>
          <w:color w:val="000000" w:themeColor="text1"/>
          <w:highlight w:val="yellow"/>
          <w:u w:val="single"/>
        </w:rPr>
        <w:t>Those entered that don’</w:t>
      </w:r>
      <w:r>
        <w:rPr>
          <w:b/>
          <w:bCs/>
          <w:color w:val="000000" w:themeColor="text1"/>
          <w:highlight w:val="yellow"/>
          <w:u w:val="single"/>
        </w:rPr>
        <w:t xml:space="preserve">t compete must still be paid </w:t>
      </w:r>
      <w:r w:rsidRPr="001F2EC2">
        <w:rPr>
          <w:b/>
          <w:color w:val="000000"/>
          <w:highlight w:val="yellow"/>
          <w:u w:val="single"/>
        </w:rPr>
        <w:t>for.</w:t>
      </w:r>
    </w:p>
    <w:p w14:paraId="491C91D6" w14:textId="50841850" w:rsidR="003B0AAB" w:rsidRPr="003B0AAB" w:rsidRDefault="003B0AAB" w:rsidP="005B73D0"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00000"/>
          <w:highlight w:val="magenta"/>
        </w:rPr>
      </w:pPr>
      <w:r w:rsidRPr="003B0AAB">
        <w:rPr>
          <w:b/>
          <w:color w:val="000000"/>
          <w:highlight w:val="magenta"/>
          <w:u w:val="single"/>
        </w:rPr>
        <w:t>Entry forms and cheques received after the deadline date will not be processed and the school will NOT be allowed to compete.</w:t>
      </w:r>
    </w:p>
    <w:p w14:paraId="2FBF7575" w14:textId="140EE399" w:rsidR="00932650" w:rsidRPr="002003A8" w:rsidRDefault="00932650" w:rsidP="002003A8"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2003A8">
        <w:rPr>
          <w:color w:val="000000"/>
        </w:rPr>
        <w:t xml:space="preserve">Spiked shoes are not permitted. </w:t>
      </w:r>
    </w:p>
    <w:p w14:paraId="257519BD" w14:textId="77777777" w:rsidR="002003A8" w:rsidRDefault="00932650" w:rsidP="002003A8"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2003A8">
        <w:rPr>
          <w:color w:val="000000"/>
        </w:rPr>
        <w:t>All entrants can only compete in their relevant age group.</w:t>
      </w:r>
    </w:p>
    <w:p w14:paraId="0B3323E4" w14:textId="123C44EE" w:rsidR="00D878ED" w:rsidRPr="001B0112" w:rsidRDefault="001B0112" w:rsidP="001B0112"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There is now no need to send in a spreadsheet listing the names of the runners. This is now the sole responsibility of the school, including the usual medical, emergency contact and photo permission information. </w:t>
      </w:r>
      <w:r w:rsidR="00081D61">
        <w:rPr>
          <w:color w:val="000000"/>
        </w:rPr>
        <w:t xml:space="preserve">By entering </w:t>
      </w:r>
      <w:proofErr w:type="gramStart"/>
      <w:r w:rsidR="00081D61">
        <w:rPr>
          <w:color w:val="000000"/>
        </w:rPr>
        <w:t>them</w:t>
      </w:r>
      <w:proofErr w:type="gramEnd"/>
      <w:r w:rsidR="00081D61">
        <w:rPr>
          <w:color w:val="000000"/>
        </w:rPr>
        <w:t xml:space="preserve"> schools</w:t>
      </w:r>
      <w:r w:rsidR="00932650" w:rsidRPr="001B0112">
        <w:rPr>
          <w:color w:val="000000"/>
        </w:rPr>
        <w:t xml:space="preserve"> are accepting liability of the entry form </w:t>
      </w:r>
      <w:r w:rsidR="005B73D0">
        <w:rPr>
          <w:color w:val="000000"/>
        </w:rPr>
        <w:t>having been</w:t>
      </w:r>
      <w:r w:rsidR="00932650" w:rsidRPr="001B0112">
        <w:rPr>
          <w:color w:val="000000"/>
        </w:rPr>
        <w:t xml:space="preserve"> received and signed</w:t>
      </w:r>
      <w:r w:rsidR="005B73D0">
        <w:rPr>
          <w:color w:val="000000"/>
        </w:rPr>
        <w:t xml:space="preserve">. It is advisable to inform Margate Ambulance if a runner has a severe medical condition, </w:t>
      </w:r>
      <w:proofErr w:type="spellStart"/>
      <w:r w:rsidR="005B73D0">
        <w:rPr>
          <w:color w:val="000000"/>
        </w:rPr>
        <w:t>eg</w:t>
      </w:r>
      <w:proofErr w:type="spellEnd"/>
      <w:r w:rsidR="005B73D0">
        <w:rPr>
          <w:color w:val="000000"/>
        </w:rPr>
        <w:t xml:space="preserve"> chronic asthma.</w:t>
      </w:r>
    </w:p>
    <w:p w14:paraId="42D4D471" w14:textId="5A4B54B4" w:rsidR="00D5418D" w:rsidRPr="001B0112" w:rsidRDefault="00D5418D" w:rsidP="001B0112"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2003A8">
        <w:rPr>
          <w:color w:val="000000"/>
        </w:rPr>
        <w:t xml:space="preserve">An entry form for parents has been included for your convenience. </w:t>
      </w:r>
    </w:p>
    <w:p w14:paraId="1EAF539C" w14:textId="0CE592A0" w:rsidR="00932650" w:rsidRPr="001B0112" w:rsidRDefault="00932650" w:rsidP="001B0112"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2003A8">
        <w:rPr>
          <w:color w:val="000000"/>
        </w:rPr>
        <w:t>A representative from each school</w:t>
      </w:r>
      <w:r w:rsidR="001B0112">
        <w:rPr>
          <w:color w:val="000000"/>
        </w:rPr>
        <w:t xml:space="preserve"> (sports coach, teacher or parent)</w:t>
      </w:r>
      <w:r w:rsidRPr="002003A8">
        <w:rPr>
          <w:color w:val="000000"/>
        </w:rPr>
        <w:t xml:space="preserve"> must attend and </w:t>
      </w:r>
      <w:r w:rsidR="00081D61">
        <w:rPr>
          <w:color w:val="000000"/>
        </w:rPr>
        <w:t xml:space="preserve">be there before the event starts to </w:t>
      </w:r>
      <w:r w:rsidRPr="002003A8">
        <w:rPr>
          <w:color w:val="000000"/>
        </w:rPr>
        <w:t>act as a po</w:t>
      </w:r>
      <w:r w:rsidR="00D5418D" w:rsidRPr="002003A8">
        <w:rPr>
          <w:color w:val="000000"/>
        </w:rPr>
        <w:t xml:space="preserve">int of contact for their </w:t>
      </w:r>
      <w:r w:rsidR="007A3279" w:rsidRPr="001F2EC2">
        <w:rPr>
          <w:color w:val="000000"/>
        </w:rPr>
        <w:t>p</w:t>
      </w:r>
      <w:r w:rsidRPr="001F2EC2">
        <w:rPr>
          <w:color w:val="000000"/>
        </w:rPr>
        <w:t>upils</w:t>
      </w:r>
      <w:r w:rsidR="001F2EC2">
        <w:rPr>
          <w:color w:val="000000"/>
        </w:rPr>
        <w:t>. This involves ensuring that runners are checked against school lists</w:t>
      </w:r>
      <w:r w:rsidR="001B0112">
        <w:rPr>
          <w:color w:val="000000"/>
        </w:rPr>
        <w:t xml:space="preserve"> and get to the start line on time for their race</w:t>
      </w:r>
      <w:r w:rsidR="00081D61">
        <w:rPr>
          <w:color w:val="000000"/>
        </w:rPr>
        <w:t>; distributing</w:t>
      </w:r>
      <w:r w:rsidR="001F2EC2">
        <w:rPr>
          <w:color w:val="000000"/>
        </w:rPr>
        <w:t xml:space="preserve"> ‘Not to be Photographed’ wristbands where necessary; informing Margate Ambulance</w:t>
      </w:r>
      <w:r w:rsidR="000C3FE0" w:rsidRPr="001F2EC2">
        <w:rPr>
          <w:color w:val="000000"/>
        </w:rPr>
        <w:t xml:space="preserve"> </w:t>
      </w:r>
      <w:r w:rsidR="001F2EC2">
        <w:rPr>
          <w:color w:val="000000"/>
        </w:rPr>
        <w:t xml:space="preserve">if a child has </w:t>
      </w:r>
      <w:r w:rsidR="001B0112">
        <w:rPr>
          <w:color w:val="000000"/>
        </w:rPr>
        <w:t>a severe medical condition;</w:t>
      </w:r>
      <w:r w:rsidR="005B23BE">
        <w:rPr>
          <w:color w:val="000000"/>
        </w:rPr>
        <w:t xml:space="preserve"> and</w:t>
      </w:r>
      <w:r w:rsidR="001B0112">
        <w:rPr>
          <w:color w:val="000000"/>
        </w:rPr>
        <w:t xml:space="preserve"> informing Thanet AC if a child will be at </w:t>
      </w:r>
      <w:r w:rsidR="005B23BE">
        <w:rPr>
          <w:color w:val="000000"/>
        </w:rPr>
        <w:t>the Disabled Athlete start lane.</w:t>
      </w:r>
      <w:r w:rsidR="001B0112">
        <w:rPr>
          <w:color w:val="000000"/>
        </w:rPr>
        <w:t xml:space="preserve"> </w:t>
      </w:r>
      <w:r w:rsidR="00D5418D" w:rsidRPr="001B0112">
        <w:rPr>
          <w:color w:val="000000"/>
        </w:rPr>
        <w:t>As usual</w:t>
      </w:r>
      <w:r w:rsidR="00D878ED" w:rsidRPr="001B0112">
        <w:rPr>
          <w:color w:val="000000"/>
        </w:rPr>
        <w:t>,</w:t>
      </w:r>
      <w:r w:rsidR="00D5418D" w:rsidRPr="001B0112">
        <w:rPr>
          <w:color w:val="000000"/>
        </w:rPr>
        <w:t xml:space="preserve"> </w:t>
      </w:r>
      <w:r w:rsidR="00D5418D" w:rsidRPr="001B0112">
        <w:rPr>
          <w:color w:val="000000"/>
        </w:rPr>
        <w:lastRenderedPageBreak/>
        <w:t>s</w:t>
      </w:r>
      <w:r w:rsidRPr="001B0112">
        <w:rPr>
          <w:color w:val="000000"/>
        </w:rPr>
        <w:t xml:space="preserve">chool name boards will be placed at the event to assist competitors </w:t>
      </w:r>
      <w:r w:rsidR="005B23BE">
        <w:rPr>
          <w:color w:val="000000"/>
        </w:rPr>
        <w:t xml:space="preserve">in </w:t>
      </w:r>
      <w:r w:rsidR="000C3FE0" w:rsidRPr="001B0112">
        <w:rPr>
          <w:color w:val="000000"/>
        </w:rPr>
        <w:t xml:space="preserve">finding their </w:t>
      </w:r>
      <w:r w:rsidR="00DB4E97" w:rsidRPr="001B0112">
        <w:rPr>
          <w:color w:val="000000"/>
        </w:rPr>
        <w:t xml:space="preserve">school </w:t>
      </w:r>
      <w:r w:rsidRPr="001B0112">
        <w:rPr>
          <w:color w:val="000000"/>
        </w:rPr>
        <w:t xml:space="preserve">representative. </w:t>
      </w:r>
      <w:r w:rsidR="00D5418D" w:rsidRPr="00932650">
        <w:t xml:space="preserve"> </w:t>
      </w:r>
    </w:p>
    <w:p w14:paraId="18907337" w14:textId="78A0C50B" w:rsidR="001F2EC2" w:rsidRPr="002003A8" w:rsidRDefault="001F2EC2" w:rsidP="001F2EC2"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Runners are not now required to wear c</w:t>
      </w:r>
      <w:r w:rsidR="00932650" w:rsidRPr="002003A8">
        <w:rPr>
          <w:color w:val="000000"/>
        </w:rPr>
        <w:t>ompetition numbers</w:t>
      </w:r>
      <w:r>
        <w:rPr>
          <w:color w:val="000000"/>
        </w:rPr>
        <w:t xml:space="preserve">. Runners will be issued with a number card at the end of each race indicating their finishing position. Timings for each position will be posted on the Thanet AC website </w:t>
      </w:r>
      <w:r w:rsidRPr="002003A8">
        <w:rPr>
          <w:color w:val="0000FF"/>
          <w:u w:val="single"/>
        </w:rPr>
        <w:t>www.thanetac.co.uk</w:t>
      </w:r>
      <w:r w:rsidRPr="002003A8">
        <w:rPr>
          <w:color w:val="000000"/>
        </w:rPr>
        <w:t xml:space="preserve">.   </w:t>
      </w:r>
    </w:p>
    <w:p w14:paraId="072560A9" w14:textId="60B1B86E" w:rsidR="00932650" w:rsidRPr="002003A8" w:rsidRDefault="005B23BE" w:rsidP="002003A8"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Medals and a bottle of water will also be given to</w:t>
      </w:r>
      <w:r w:rsidR="00932650" w:rsidRPr="002003A8">
        <w:rPr>
          <w:color w:val="000000"/>
        </w:rPr>
        <w:t xml:space="preserve"> all compe</w:t>
      </w:r>
      <w:r>
        <w:rPr>
          <w:color w:val="000000"/>
        </w:rPr>
        <w:t xml:space="preserve">titors as they leave the </w:t>
      </w:r>
      <w:r w:rsidR="00932650" w:rsidRPr="002003A8">
        <w:rPr>
          <w:color w:val="000000"/>
        </w:rPr>
        <w:t>holding pens.  </w:t>
      </w:r>
    </w:p>
    <w:p w14:paraId="3BBECCE1" w14:textId="21DB5E1A" w:rsidR="00932650" w:rsidRPr="001F2EC2" w:rsidRDefault="00932650" w:rsidP="001F2EC2"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2003A8">
        <w:rPr>
          <w:color w:val="000000"/>
        </w:rPr>
        <w:t>Runners finishing 1</w:t>
      </w:r>
      <w:r w:rsidRPr="002003A8">
        <w:rPr>
          <w:color w:val="000000"/>
          <w:vertAlign w:val="superscript"/>
        </w:rPr>
        <w:t>st</w:t>
      </w:r>
      <w:r w:rsidRPr="002003A8">
        <w:rPr>
          <w:color w:val="000000"/>
        </w:rPr>
        <w:t>, 2</w:t>
      </w:r>
      <w:r w:rsidRPr="002003A8">
        <w:rPr>
          <w:color w:val="000000"/>
          <w:vertAlign w:val="superscript"/>
        </w:rPr>
        <w:t>nd</w:t>
      </w:r>
      <w:r w:rsidRPr="002003A8">
        <w:rPr>
          <w:color w:val="000000"/>
        </w:rPr>
        <w:t xml:space="preserve"> and 3</w:t>
      </w:r>
      <w:r w:rsidRPr="002003A8">
        <w:rPr>
          <w:color w:val="000000"/>
          <w:vertAlign w:val="superscript"/>
        </w:rPr>
        <w:t>rd</w:t>
      </w:r>
      <w:r w:rsidRPr="002003A8">
        <w:rPr>
          <w:color w:val="000000"/>
        </w:rPr>
        <w:t xml:space="preserve"> will be taken to one side to be rewarded with their </w:t>
      </w:r>
      <w:r w:rsidRPr="001F2EC2">
        <w:rPr>
          <w:color w:val="000000"/>
        </w:rPr>
        <w:t>position medals and have their photos taken. This will be done immediately as they finish.  </w:t>
      </w:r>
    </w:p>
    <w:p w14:paraId="7DBF7B58" w14:textId="2D2D080C" w:rsidR="00932650" w:rsidRPr="002003A8" w:rsidRDefault="00932650" w:rsidP="002003A8"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2003A8">
        <w:rPr>
          <w:color w:val="000000"/>
        </w:rPr>
        <w:t xml:space="preserve">Those wishing not to be included in any professional photography need to </w:t>
      </w:r>
      <w:r w:rsidR="002003A8">
        <w:rPr>
          <w:color w:val="000000"/>
        </w:rPr>
        <w:t xml:space="preserve">wear a pink ‘Not to Be Photographed’ wristband which must be clearly visible. All Passport schools were issued with these last year, but extra bands will be available at the </w:t>
      </w:r>
      <w:r w:rsidR="001F2EC2">
        <w:rPr>
          <w:color w:val="000000"/>
        </w:rPr>
        <w:t>e</w:t>
      </w:r>
      <w:r w:rsidR="002003A8">
        <w:rPr>
          <w:color w:val="000000"/>
        </w:rPr>
        <w:t xml:space="preserve">vent. </w:t>
      </w:r>
      <w:r w:rsidR="002003A8" w:rsidRPr="005B23BE">
        <w:rPr>
          <w:color w:val="000000"/>
          <w:u w:val="single"/>
        </w:rPr>
        <w:t>Please return them afterwards</w:t>
      </w:r>
      <w:r w:rsidR="002003A8">
        <w:rPr>
          <w:color w:val="000000"/>
        </w:rPr>
        <w:t>.</w:t>
      </w:r>
      <w:r w:rsidRPr="002003A8">
        <w:rPr>
          <w:color w:val="000000"/>
        </w:rPr>
        <w:t xml:space="preserve"> If </w:t>
      </w:r>
      <w:r w:rsidR="002003A8">
        <w:rPr>
          <w:color w:val="000000"/>
        </w:rPr>
        <w:t>wristbands</w:t>
      </w:r>
      <w:r w:rsidRPr="002003A8">
        <w:rPr>
          <w:color w:val="000000"/>
        </w:rPr>
        <w:t xml:space="preserve"> are not visible on competitors throughout t</w:t>
      </w:r>
      <w:r w:rsidR="00DB4E97" w:rsidRPr="002003A8">
        <w:rPr>
          <w:color w:val="000000"/>
        </w:rPr>
        <w:t xml:space="preserve">he race then </w:t>
      </w:r>
      <w:r w:rsidR="00081D61">
        <w:rPr>
          <w:color w:val="000000"/>
        </w:rPr>
        <w:t xml:space="preserve">it is possible that </w:t>
      </w:r>
      <w:r w:rsidR="005B23BE">
        <w:rPr>
          <w:color w:val="000000"/>
        </w:rPr>
        <w:t>they may appear</w:t>
      </w:r>
      <w:r w:rsidR="00234F22" w:rsidRPr="002003A8">
        <w:rPr>
          <w:color w:val="000000"/>
        </w:rPr>
        <w:t xml:space="preserve"> </w:t>
      </w:r>
      <w:r w:rsidRPr="002003A8">
        <w:rPr>
          <w:color w:val="000000"/>
        </w:rPr>
        <w:t>in photos.</w:t>
      </w:r>
    </w:p>
    <w:p w14:paraId="3545CEE4" w14:textId="4F85F7ED" w:rsidR="00932650" w:rsidRPr="001F2EC2" w:rsidRDefault="00932650" w:rsidP="001F2EC2">
      <w:pPr>
        <w:pStyle w:val="ListParagraph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2003A8">
        <w:rPr>
          <w:color w:val="000000"/>
        </w:rPr>
        <w:t xml:space="preserve">Please advise your parents to get their children to the competition with plenty of time </w:t>
      </w:r>
      <w:proofErr w:type="gramStart"/>
      <w:r w:rsidRPr="001F2EC2">
        <w:rPr>
          <w:color w:val="000000"/>
        </w:rPr>
        <w:t>before</w:t>
      </w:r>
      <w:proofErr w:type="gramEnd"/>
      <w:r w:rsidRPr="001F2EC2">
        <w:rPr>
          <w:color w:val="000000"/>
        </w:rPr>
        <w:t xml:space="preserve"> their race. </w:t>
      </w:r>
    </w:p>
    <w:p w14:paraId="59CA1F03" w14:textId="5512C1B6" w:rsidR="00932650" w:rsidRPr="001F2EC2" w:rsidRDefault="00932650" w:rsidP="001F2EC2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libri" w:hAnsi="Calibri"/>
        </w:rPr>
      </w:pPr>
      <w:r w:rsidRPr="002003A8">
        <w:rPr>
          <w:color w:val="000000"/>
        </w:rPr>
        <w:t xml:space="preserve">In the </w:t>
      </w:r>
      <w:r w:rsidR="001F2EC2">
        <w:rPr>
          <w:color w:val="000000"/>
        </w:rPr>
        <w:t xml:space="preserve">event of severe weather please call Gary Rees on 07974801550 to check if the event is still taking place. </w:t>
      </w:r>
    </w:p>
    <w:p w14:paraId="4B9E56A8" w14:textId="77777777" w:rsidR="001F2EC2" w:rsidRPr="00932650" w:rsidRDefault="001F2EC2" w:rsidP="003B0AAB">
      <w:pPr>
        <w:pStyle w:val="ListParagraph"/>
        <w:shd w:val="clear" w:color="auto" w:fill="FFFFFF"/>
        <w:jc w:val="both"/>
        <w:rPr>
          <w:rFonts w:ascii="Calibri" w:hAnsi="Calibri"/>
        </w:rPr>
      </w:pPr>
    </w:p>
    <w:p w14:paraId="08EFA88E" w14:textId="77777777" w:rsidR="00932650" w:rsidRPr="00C10DBE" w:rsidRDefault="00932650" w:rsidP="00932650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C10DBE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IMPORTANT INFORMATION</w:t>
      </w:r>
    </w:p>
    <w:p w14:paraId="7C4EFC69" w14:textId="77777777" w:rsidR="008B2F66" w:rsidRPr="00C10DBE" w:rsidRDefault="008B2F66" w:rsidP="00932650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</w:p>
    <w:p w14:paraId="6384C7F3" w14:textId="77777777" w:rsidR="00932650" w:rsidRPr="00C10DBE" w:rsidRDefault="00932650" w:rsidP="009326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u w:val="single"/>
          <w:lang w:eastAsia="en-GB"/>
        </w:rPr>
      </w:pPr>
      <w:r w:rsidRPr="00C10DBE">
        <w:rPr>
          <w:rFonts w:ascii="Times New Roman" w:eastAsia="Times New Roman" w:hAnsi="Times New Roman" w:cs="Times New Roman"/>
          <w:color w:val="FF0000"/>
          <w:lang w:eastAsia="en-GB"/>
        </w:rPr>
        <w:t>Vehicular access to the site will be via Manst</w:t>
      </w:r>
      <w:r w:rsidR="00D878ED" w:rsidRPr="00C10DBE">
        <w:rPr>
          <w:rFonts w:ascii="Times New Roman" w:eastAsia="Times New Roman" w:hAnsi="Times New Roman" w:cs="Times New Roman"/>
          <w:color w:val="FF0000"/>
          <w:lang w:eastAsia="en-GB"/>
        </w:rPr>
        <w:t>on Road, Entrance through Gate 3</w:t>
      </w:r>
      <w:r w:rsidRPr="00C10DBE">
        <w:rPr>
          <w:rFonts w:ascii="Times New Roman" w:eastAsia="Times New Roman" w:hAnsi="Times New Roman" w:cs="Times New Roman"/>
          <w:color w:val="FF0000"/>
          <w:lang w:eastAsia="en-GB"/>
        </w:rPr>
        <w:t xml:space="preserve">- </w:t>
      </w:r>
      <w:r w:rsidRPr="00C10DBE">
        <w:rPr>
          <w:rFonts w:ascii="Times New Roman" w:eastAsia="Times New Roman" w:hAnsi="Times New Roman" w:cs="Times New Roman"/>
          <w:color w:val="FF0000"/>
          <w:u w:val="single"/>
          <w:lang w:eastAsia="en-GB"/>
        </w:rPr>
        <w:t>NO</w:t>
      </w:r>
      <w:r w:rsidR="00D878ED" w:rsidRPr="00C10DBE">
        <w:rPr>
          <w:rFonts w:ascii="Times New Roman" w:eastAsia="Times New Roman" w:hAnsi="Times New Roman" w:cs="Times New Roman"/>
          <w:color w:val="FF0000"/>
          <w:u w:val="single"/>
          <w:lang w:eastAsia="en-GB"/>
        </w:rPr>
        <w:t xml:space="preserve"> GENERAL</w:t>
      </w:r>
      <w:r w:rsidRPr="00C10DBE">
        <w:rPr>
          <w:rFonts w:ascii="Times New Roman" w:eastAsia="Times New Roman" w:hAnsi="Times New Roman" w:cs="Times New Roman"/>
          <w:color w:val="FF0000"/>
          <w:u w:val="single"/>
          <w:lang w:eastAsia="en-GB"/>
        </w:rPr>
        <w:t xml:space="preserve"> PARKING IS AVAILABLE THROUGH THE MAIN ENTRANCE</w:t>
      </w:r>
    </w:p>
    <w:p w14:paraId="086C3943" w14:textId="63078CBB" w:rsidR="00D878ED" w:rsidRPr="00C10DBE" w:rsidRDefault="00D878ED" w:rsidP="009326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u w:val="single"/>
          <w:lang w:eastAsia="en-GB"/>
        </w:rPr>
      </w:pPr>
      <w:r w:rsidRPr="00C10DBE">
        <w:rPr>
          <w:rFonts w:ascii="Times New Roman" w:eastAsia="Times New Roman" w:hAnsi="Times New Roman" w:cs="Times New Roman"/>
          <w:color w:val="FF0000"/>
          <w:lang w:eastAsia="en-GB"/>
        </w:rPr>
        <w:t>Disabled parking is available in front of the museum</w:t>
      </w:r>
      <w:r w:rsidR="005B23BE">
        <w:rPr>
          <w:rFonts w:ascii="Times New Roman" w:eastAsia="Times New Roman" w:hAnsi="Times New Roman" w:cs="Times New Roman"/>
          <w:color w:val="FF0000"/>
          <w:lang w:eastAsia="en-GB"/>
        </w:rPr>
        <w:t xml:space="preserve"> </w:t>
      </w:r>
      <w:r w:rsidRPr="00C10DBE">
        <w:rPr>
          <w:rFonts w:ascii="Times New Roman" w:eastAsia="Times New Roman" w:hAnsi="Times New Roman" w:cs="Times New Roman"/>
          <w:color w:val="FF0000"/>
          <w:lang w:eastAsia="en-GB"/>
        </w:rPr>
        <w:t>-</w:t>
      </w:r>
      <w:r w:rsidR="005B23BE">
        <w:rPr>
          <w:rFonts w:ascii="Times New Roman" w:eastAsia="Times New Roman" w:hAnsi="Times New Roman" w:cs="Times New Roman"/>
          <w:color w:val="FF0000"/>
          <w:lang w:eastAsia="en-GB"/>
        </w:rPr>
        <w:t xml:space="preserve"> </w:t>
      </w:r>
      <w:r w:rsidRPr="00C10DBE">
        <w:rPr>
          <w:rFonts w:ascii="Times New Roman" w:eastAsia="Times New Roman" w:hAnsi="Times New Roman" w:cs="Times New Roman"/>
          <w:color w:val="FF0000"/>
          <w:lang w:eastAsia="en-GB"/>
        </w:rPr>
        <w:t>spaces are limited and</w:t>
      </w:r>
      <w:r w:rsidR="00234F22" w:rsidRPr="00C10DBE">
        <w:rPr>
          <w:rFonts w:ascii="Times New Roman" w:eastAsia="Times New Roman" w:hAnsi="Times New Roman" w:cs="Times New Roman"/>
          <w:color w:val="FF0000"/>
          <w:lang w:eastAsia="en-GB"/>
        </w:rPr>
        <w:t xml:space="preserve"> disabled</w:t>
      </w:r>
      <w:r w:rsidRPr="00C10DBE">
        <w:rPr>
          <w:rFonts w:ascii="Times New Roman" w:eastAsia="Times New Roman" w:hAnsi="Times New Roman" w:cs="Times New Roman"/>
          <w:color w:val="FF0000"/>
          <w:lang w:eastAsia="en-GB"/>
        </w:rPr>
        <w:t xml:space="preserve"> badges must be in view.  </w:t>
      </w:r>
    </w:p>
    <w:p w14:paraId="5F6194E9" w14:textId="77777777" w:rsidR="00932650" w:rsidRPr="00C10DBE" w:rsidRDefault="00932650" w:rsidP="009326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lang w:eastAsia="en-GB"/>
        </w:rPr>
      </w:pPr>
      <w:r w:rsidRPr="00C10DBE">
        <w:rPr>
          <w:rFonts w:ascii="Times New Roman" w:eastAsia="Times New Roman" w:hAnsi="Times New Roman" w:cs="Times New Roman"/>
          <w:color w:val="FF0000"/>
          <w:lang w:eastAsia="en-GB"/>
        </w:rPr>
        <w:t xml:space="preserve">Exit from the site will </w:t>
      </w:r>
      <w:r w:rsidR="000C3FE0" w:rsidRPr="00C10DBE">
        <w:rPr>
          <w:rFonts w:ascii="Times New Roman" w:eastAsia="Times New Roman" w:hAnsi="Times New Roman" w:cs="Times New Roman"/>
          <w:color w:val="FF0000"/>
          <w:lang w:eastAsia="en-GB"/>
        </w:rPr>
        <w:t xml:space="preserve">be through the bottom field gate as sign posted and directed by the parking marshals. </w:t>
      </w:r>
    </w:p>
    <w:p w14:paraId="4005DF31" w14:textId="77777777" w:rsidR="00932650" w:rsidRPr="00C10DBE" w:rsidRDefault="00932650" w:rsidP="009326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lang w:eastAsia="en-GB"/>
        </w:rPr>
      </w:pPr>
      <w:r w:rsidRPr="00C10DBE">
        <w:rPr>
          <w:rFonts w:ascii="Times New Roman" w:eastAsia="Times New Roman" w:hAnsi="Times New Roman" w:cs="Times New Roman"/>
          <w:color w:val="FF0000"/>
          <w:lang w:eastAsia="en-GB"/>
        </w:rPr>
        <w:t>Pedestrian access will be via the main entrance off of Park Lane</w:t>
      </w:r>
    </w:p>
    <w:p w14:paraId="203A9C6C" w14:textId="77777777" w:rsidR="001F59C8" w:rsidRDefault="001F59C8" w:rsidP="009326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lang w:eastAsia="en-GB"/>
        </w:rPr>
      </w:pPr>
      <w:r w:rsidRPr="00C10DBE">
        <w:rPr>
          <w:rFonts w:ascii="Times New Roman" w:eastAsia="Times New Roman" w:hAnsi="Times New Roman" w:cs="Times New Roman"/>
          <w:color w:val="FF0000"/>
          <w:lang w:eastAsia="en-GB"/>
        </w:rPr>
        <w:t xml:space="preserve">Only guide dogs are permitted to be on site. </w:t>
      </w:r>
    </w:p>
    <w:p w14:paraId="1CFD46FA" w14:textId="3B98B7B1" w:rsidR="005B23BE" w:rsidRPr="00C10DBE" w:rsidRDefault="005B23BE" w:rsidP="009326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lang w:eastAsia="en-GB"/>
        </w:rPr>
      </w:pPr>
      <w:r>
        <w:rPr>
          <w:rFonts w:ascii="Times New Roman" w:eastAsia="Times New Roman" w:hAnsi="Times New Roman" w:cs="Times New Roman"/>
          <w:color w:val="FF0000"/>
          <w:lang w:eastAsia="en-GB"/>
        </w:rPr>
        <w:t>Smoking is not permitted on site.</w:t>
      </w:r>
    </w:p>
    <w:p w14:paraId="5D093E02" w14:textId="77777777" w:rsidR="008B2F66" w:rsidRPr="00C10DBE" w:rsidRDefault="008B2F66" w:rsidP="0093265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6D997634" w14:textId="7ECA441F" w:rsidR="00932650" w:rsidRPr="00C10DBE" w:rsidRDefault="00932650" w:rsidP="0093265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7626658B" w14:textId="77777777" w:rsidR="00932650" w:rsidRPr="00C10DBE" w:rsidRDefault="00932650" w:rsidP="0093265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5FD99F5A" w14:textId="77777777" w:rsidR="00B668BA" w:rsidRDefault="00B668BA" w:rsidP="0093265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21A5CA3F" w14:textId="77777777" w:rsidR="000C3FE0" w:rsidRPr="00C10DBE" w:rsidRDefault="000C3FE0" w:rsidP="0093265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23CEE1EB" w14:textId="77777777" w:rsidR="00932650" w:rsidRPr="00C10DBE" w:rsidRDefault="00932650" w:rsidP="0093265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1923CF6C" w14:textId="7EE08F18" w:rsidR="003B0AAB" w:rsidRDefault="003B0AA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br w:type="page"/>
      </w:r>
    </w:p>
    <w:p w14:paraId="797529B2" w14:textId="77777777" w:rsidR="003B0AAB" w:rsidRDefault="003B0AAB" w:rsidP="003B0AAB">
      <w:pPr>
        <w:pStyle w:val="Default"/>
        <w:rPr>
          <w:b/>
          <w:bCs/>
          <w:sz w:val="36"/>
          <w:szCs w:val="36"/>
        </w:rPr>
      </w:pPr>
      <w:r>
        <w:rPr>
          <w:rFonts w:cstheme="minorBidi"/>
          <w:b/>
          <w:bCs/>
          <w:noProof/>
          <w:color w:val="auto"/>
          <w:sz w:val="22"/>
          <w:szCs w:val="22"/>
          <w:lang w:eastAsia="en-GB"/>
        </w:rPr>
        <w:lastRenderedPageBreak/>
        <w:drawing>
          <wp:anchor distT="0" distB="0" distL="114300" distR="114300" simplePos="0" relativeHeight="251666432" behindDoc="1" locked="0" layoutInCell="1" allowOverlap="1" wp14:anchorId="0B345BDE" wp14:editId="72B5191B">
            <wp:simplePos x="0" y="0"/>
            <wp:positionH relativeFrom="column">
              <wp:posOffset>4029710</wp:posOffset>
            </wp:positionH>
            <wp:positionV relativeFrom="paragraph">
              <wp:posOffset>-431165</wp:posOffset>
            </wp:positionV>
            <wp:extent cx="2447925" cy="1619885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28910943" wp14:editId="5F1D0AC2">
            <wp:simplePos x="0" y="0"/>
            <wp:positionH relativeFrom="column">
              <wp:posOffset>1467485</wp:posOffset>
            </wp:positionH>
            <wp:positionV relativeFrom="paragraph">
              <wp:posOffset>-183515</wp:posOffset>
            </wp:positionV>
            <wp:extent cx="2193290" cy="7886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1" locked="0" layoutInCell="1" allowOverlap="1" wp14:anchorId="78328FE3" wp14:editId="46C6E862">
            <wp:simplePos x="0" y="0"/>
            <wp:positionH relativeFrom="column">
              <wp:posOffset>-511175</wp:posOffset>
            </wp:positionH>
            <wp:positionV relativeFrom="paragraph">
              <wp:posOffset>-388620</wp:posOffset>
            </wp:positionV>
            <wp:extent cx="1748790" cy="1343025"/>
            <wp:effectExtent l="0" t="0" r="381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D8A27" w14:textId="77777777" w:rsidR="003B0AAB" w:rsidRDefault="003B0AAB" w:rsidP="003B0AAB">
      <w:pPr>
        <w:pStyle w:val="Default"/>
        <w:rPr>
          <w:b/>
          <w:bCs/>
          <w:sz w:val="36"/>
          <w:szCs w:val="36"/>
        </w:rPr>
      </w:pPr>
    </w:p>
    <w:p w14:paraId="4E39B0A4" w14:textId="77777777" w:rsidR="003B0AAB" w:rsidRDefault="003B0AAB" w:rsidP="003B0AAB">
      <w:pPr>
        <w:pStyle w:val="Default"/>
        <w:rPr>
          <w:b/>
          <w:bCs/>
          <w:sz w:val="36"/>
          <w:szCs w:val="36"/>
        </w:rPr>
      </w:pPr>
    </w:p>
    <w:p w14:paraId="163A5F71" w14:textId="77777777" w:rsidR="003B0AAB" w:rsidRDefault="003B0AAB" w:rsidP="003B0AAB">
      <w:pPr>
        <w:pStyle w:val="Default"/>
        <w:rPr>
          <w:b/>
          <w:bCs/>
          <w:sz w:val="36"/>
          <w:szCs w:val="36"/>
        </w:rPr>
      </w:pPr>
    </w:p>
    <w:p w14:paraId="586C400D" w14:textId="77777777" w:rsidR="003B0AAB" w:rsidRDefault="003B0AAB" w:rsidP="003B0AAB">
      <w:pPr>
        <w:pStyle w:val="Default"/>
        <w:rPr>
          <w:b/>
          <w:bCs/>
          <w:sz w:val="36"/>
          <w:szCs w:val="36"/>
        </w:rPr>
      </w:pPr>
    </w:p>
    <w:p w14:paraId="4BE20FEF" w14:textId="77777777" w:rsidR="003B0AAB" w:rsidRPr="00B1388D" w:rsidRDefault="003B0AAB" w:rsidP="003B0AAB">
      <w:pPr>
        <w:pStyle w:val="Default"/>
        <w:jc w:val="center"/>
      </w:pPr>
      <w:r>
        <w:rPr>
          <w:b/>
          <w:bCs/>
          <w:sz w:val="36"/>
          <w:szCs w:val="36"/>
        </w:rPr>
        <w:t>THANET PRIMARY SCHOOLS</w:t>
      </w:r>
    </w:p>
    <w:p w14:paraId="3A8A1C2A" w14:textId="77777777" w:rsidR="003B0AAB" w:rsidRDefault="003B0AAB" w:rsidP="003B0AA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CROSS-COUNTRY EVENT</w:t>
      </w:r>
    </w:p>
    <w:p w14:paraId="5F675704" w14:textId="77777777" w:rsidR="003B0AAB" w:rsidRDefault="003B0AAB" w:rsidP="003B0AAB">
      <w:pPr>
        <w:pStyle w:val="Default"/>
        <w:jc w:val="center"/>
        <w:rPr>
          <w:rFonts w:cstheme="minorBidi"/>
          <w:b/>
          <w:bCs/>
          <w:color w:val="auto"/>
          <w:sz w:val="28"/>
          <w:szCs w:val="28"/>
        </w:rPr>
      </w:pPr>
      <w:proofErr w:type="spellStart"/>
      <w:r>
        <w:rPr>
          <w:rFonts w:cstheme="minorBidi"/>
          <w:b/>
          <w:bCs/>
          <w:color w:val="auto"/>
          <w:sz w:val="28"/>
          <w:szCs w:val="28"/>
        </w:rPr>
        <w:t>Quex</w:t>
      </w:r>
      <w:proofErr w:type="spellEnd"/>
      <w:r>
        <w:rPr>
          <w:rFonts w:cstheme="minorBidi"/>
          <w:b/>
          <w:bCs/>
          <w:color w:val="auto"/>
          <w:sz w:val="28"/>
          <w:szCs w:val="28"/>
        </w:rPr>
        <w:t xml:space="preserve"> Park—Saturday 9</w:t>
      </w:r>
      <w:r w:rsidRPr="006863D6">
        <w:rPr>
          <w:rFonts w:cstheme="minorBidi"/>
          <w:b/>
          <w:bCs/>
          <w:color w:val="auto"/>
          <w:sz w:val="28"/>
          <w:szCs w:val="28"/>
          <w:vertAlign w:val="superscript"/>
        </w:rPr>
        <w:t>th</w:t>
      </w:r>
      <w:r>
        <w:rPr>
          <w:rFonts w:cstheme="minorBidi"/>
          <w:b/>
          <w:bCs/>
          <w:color w:val="auto"/>
          <w:sz w:val="28"/>
          <w:szCs w:val="28"/>
        </w:rPr>
        <w:t xml:space="preserve"> March 2019</w:t>
      </w:r>
    </w:p>
    <w:p w14:paraId="1A82138A" w14:textId="5F1F4498" w:rsidR="003B0AAB" w:rsidRDefault="003B0AAB" w:rsidP="003B0AA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ENTRY FORM</w:t>
      </w:r>
    </w:p>
    <w:p w14:paraId="07DE8119" w14:textId="77777777" w:rsidR="00932650" w:rsidRPr="00C10DBE" w:rsidRDefault="00932650" w:rsidP="00932650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4FA0B03B" w14:textId="77777777" w:rsidR="00423FF8" w:rsidRDefault="00423FF8">
      <w:pPr>
        <w:rPr>
          <w:rFonts w:ascii="Times New Roman" w:hAnsi="Times New Roman" w:cs="Times New Roman"/>
        </w:rPr>
      </w:pPr>
    </w:p>
    <w:p w14:paraId="6F37E278" w14:textId="1EC3BA0B" w:rsidR="004243AB" w:rsidRDefault="009316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SCHOOL:</w:t>
      </w:r>
    </w:p>
    <w:p w14:paraId="5BCB3BD8" w14:textId="1D588AD6" w:rsidR="00931680" w:rsidRDefault="009316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SCHOOL CONTACT:</w:t>
      </w:r>
    </w:p>
    <w:p w14:paraId="7FACA590" w14:textId="01EB33C1" w:rsidR="00931680" w:rsidRDefault="009316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PHONE NUMBER:</w:t>
      </w:r>
    </w:p>
    <w:p w14:paraId="68D30171" w14:textId="308A0656" w:rsidR="00931680" w:rsidRDefault="009316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EMAIL:</w:t>
      </w:r>
    </w:p>
    <w:p w14:paraId="6295AA43" w14:textId="77777777" w:rsidR="00423FF8" w:rsidRDefault="00423FF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4087"/>
        <w:gridCol w:w="2433"/>
      </w:tblGrid>
      <w:tr w:rsidR="00931680" w14:paraId="59DF96C2" w14:textId="77777777" w:rsidTr="005B23BE">
        <w:trPr>
          <w:jc w:val="center"/>
        </w:trPr>
        <w:tc>
          <w:tcPr>
            <w:tcW w:w="4087" w:type="dxa"/>
          </w:tcPr>
          <w:p w14:paraId="1C8E65FA" w14:textId="2E3B897C" w:rsidR="00931680" w:rsidRPr="00931680" w:rsidRDefault="00931680" w:rsidP="00931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RACE</w:t>
            </w:r>
          </w:p>
        </w:tc>
        <w:tc>
          <w:tcPr>
            <w:tcW w:w="2433" w:type="dxa"/>
          </w:tcPr>
          <w:p w14:paraId="1DEAF5AC" w14:textId="3D1615EA" w:rsidR="00931680" w:rsidRPr="00931680" w:rsidRDefault="00931680" w:rsidP="00931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OF RUNNERS</w:t>
            </w:r>
          </w:p>
        </w:tc>
      </w:tr>
      <w:tr w:rsidR="00931680" w14:paraId="57F50DA1" w14:textId="77777777" w:rsidTr="005B23BE">
        <w:trPr>
          <w:jc w:val="center"/>
        </w:trPr>
        <w:tc>
          <w:tcPr>
            <w:tcW w:w="4087" w:type="dxa"/>
          </w:tcPr>
          <w:p w14:paraId="71A7710E" w14:textId="135390DF" w:rsidR="00931680" w:rsidRDefault="00931680" w:rsidP="009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3 Girls</w:t>
            </w:r>
          </w:p>
        </w:tc>
        <w:tc>
          <w:tcPr>
            <w:tcW w:w="2433" w:type="dxa"/>
          </w:tcPr>
          <w:p w14:paraId="3FA92B75" w14:textId="77777777" w:rsidR="00931680" w:rsidRDefault="00931680" w:rsidP="009316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680" w14:paraId="4F6E63A6" w14:textId="77777777" w:rsidTr="005B23BE">
        <w:trPr>
          <w:jc w:val="center"/>
        </w:trPr>
        <w:tc>
          <w:tcPr>
            <w:tcW w:w="4087" w:type="dxa"/>
          </w:tcPr>
          <w:p w14:paraId="6F18C96E" w14:textId="35A94BA2" w:rsidR="00931680" w:rsidRDefault="00931680" w:rsidP="009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3 Boys</w:t>
            </w:r>
          </w:p>
        </w:tc>
        <w:tc>
          <w:tcPr>
            <w:tcW w:w="2433" w:type="dxa"/>
          </w:tcPr>
          <w:p w14:paraId="24F4690A" w14:textId="77777777" w:rsidR="00931680" w:rsidRDefault="00931680" w:rsidP="009316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680" w14:paraId="03271361" w14:textId="77777777" w:rsidTr="005B23BE">
        <w:trPr>
          <w:jc w:val="center"/>
        </w:trPr>
        <w:tc>
          <w:tcPr>
            <w:tcW w:w="4087" w:type="dxa"/>
          </w:tcPr>
          <w:p w14:paraId="58F1A7ED" w14:textId="3AC74ACA" w:rsidR="00931680" w:rsidRDefault="00931680" w:rsidP="009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4 Girls</w:t>
            </w:r>
          </w:p>
        </w:tc>
        <w:tc>
          <w:tcPr>
            <w:tcW w:w="2433" w:type="dxa"/>
          </w:tcPr>
          <w:p w14:paraId="49C41A05" w14:textId="77777777" w:rsidR="00931680" w:rsidRDefault="00931680" w:rsidP="009316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680" w14:paraId="363811C3" w14:textId="77777777" w:rsidTr="005B23BE">
        <w:trPr>
          <w:jc w:val="center"/>
        </w:trPr>
        <w:tc>
          <w:tcPr>
            <w:tcW w:w="4087" w:type="dxa"/>
          </w:tcPr>
          <w:p w14:paraId="0D1F1063" w14:textId="0A8CEA86" w:rsidR="00931680" w:rsidRDefault="00931680" w:rsidP="009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4 Boys</w:t>
            </w:r>
          </w:p>
        </w:tc>
        <w:tc>
          <w:tcPr>
            <w:tcW w:w="2433" w:type="dxa"/>
          </w:tcPr>
          <w:p w14:paraId="7BC45684" w14:textId="77777777" w:rsidR="00931680" w:rsidRDefault="00931680" w:rsidP="009316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680" w14:paraId="227D3814" w14:textId="77777777" w:rsidTr="005B23BE">
        <w:trPr>
          <w:jc w:val="center"/>
        </w:trPr>
        <w:tc>
          <w:tcPr>
            <w:tcW w:w="4087" w:type="dxa"/>
          </w:tcPr>
          <w:p w14:paraId="200E2E26" w14:textId="5B0DC090" w:rsidR="00931680" w:rsidRDefault="00931680" w:rsidP="009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5 Girls</w:t>
            </w:r>
          </w:p>
        </w:tc>
        <w:tc>
          <w:tcPr>
            <w:tcW w:w="2433" w:type="dxa"/>
          </w:tcPr>
          <w:p w14:paraId="5B0D2625" w14:textId="77777777" w:rsidR="00931680" w:rsidRDefault="00931680" w:rsidP="009316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680" w14:paraId="4A1B88FC" w14:textId="77777777" w:rsidTr="005B23BE">
        <w:trPr>
          <w:jc w:val="center"/>
        </w:trPr>
        <w:tc>
          <w:tcPr>
            <w:tcW w:w="4087" w:type="dxa"/>
          </w:tcPr>
          <w:p w14:paraId="38DD1A8D" w14:textId="39A142C2" w:rsidR="00931680" w:rsidRDefault="00931680" w:rsidP="009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5 Boys</w:t>
            </w:r>
          </w:p>
        </w:tc>
        <w:tc>
          <w:tcPr>
            <w:tcW w:w="2433" w:type="dxa"/>
          </w:tcPr>
          <w:p w14:paraId="15507169" w14:textId="77777777" w:rsidR="00931680" w:rsidRDefault="00931680" w:rsidP="009316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680" w14:paraId="0D4F942A" w14:textId="77777777" w:rsidTr="005B23BE">
        <w:trPr>
          <w:jc w:val="center"/>
        </w:trPr>
        <w:tc>
          <w:tcPr>
            <w:tcW w:w="4087" w:type="dxa"/>
          </w:tcPr>
          <w:p w14:paraId="1D62FC19" w14:textId="7A8ADC46" w:rsidR="00931680" w:rsidRDefault="00931680" w:rsidP="009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6 Girls</w:t>
            </w:r>
          </w:p>
        </w:tc>
        <w:tc>
          <w:tcPr>
            <w:tcW w:w="2433" w:type="dxa"/>
          </w:tcPr>
          <w:p w14:paraId="796E08AB" w14:textId="77777777" w:rsidR="00931680" w:rsidRDefault="00931680" w:rsidP="009316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680" w14:paraId="0942406F" w14:textId="77777777" w:rsidTr="005B23BE">
        <w:trPr>
          <w:jc w:val="center"/>
        </w:trPr>
        <w:tc>
          <w:tcPr>
            <w:tcW w:w="4087" w:type="dxa"/>
          </w:tcPr>
          <w:p w14:paraId="7304A725" w14:textId="3C31546E" w:rsidR="00931680" w:rsidRDefault="00931680" w:rsidP="009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6 Boys</w:t>
            </w:r>
          </w:p>
        </w:tc>
        <w:tc>
          <w:tcPr>
            <w:tcW w:w="2433" w:type="dxa"/>
          </w:tcPr>
          <w:p w14:paraId="148D3BF7" w14:textId="77777777" w:rsidR="00931680" w:rsidRDefault="00931680" w:rsidP="009316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680" w14:paraId="6C7DB953" w14:textId="77777777" w:rsidTr="005B23BE">
        <w:trPr>
          <w:jc w:val="center"/>
        </w:trPr>
        <w:tc>
          <w:tcPr>
            <w:tcW w:w="4087" w:type="dxa"/>
          </w:tcPr>
          <w:p w14:paraId="2E56099B" w14:textId="20D43262" w:rsidR="00931680" w:rsidRDefault="00931680" w:rsidP="009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NUMBER OF RUNNERS</w:t>
            </w:r>
          </w:p>
        </w:tc>
        <w:tc>
          <w:tcPr>
            <w:tcW w:w="2433" w:type="dxa"/>
          </w:tcPr>
          <w:p w14:paraId="35BB461E" w14:textId="77777777" w:rsidR="00931680" w:rsidRDefault="00931680" w:rsidP="009316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EE36A6" w14:textId="77777777" w:rsidR="00931680" w:rsidRDefault="00931680">
      <w:pPr>
        <w:rPr>
          <w:rFonts w:ascii="Times New Roman" w:hAnsi="Times New Roman" w:cs="Times New Roman"/>
        </w:rPr>
      </w:pPr>
    </w:p>
    <w:p w14:paraId="62DEDA85" w14:textId="0ECFEED4" w:rsidR="00B35242" w:rsidRDefault="00B35242" w:rsidP="00081D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form must be returned to Gary Rees, </w:t>
      </w:r>
      <w:hyperlink r:id="rId11" w:history="1">
        <w:r w:rsidRPr="001E67B1">
          <w:rPr>
            <w:rStyle w:val="Hyperlink"/>
            <w:rFonts w:ascii="Times New Roman" w:hAnsi="Times New Roman" w:cs="Times New Roman"/>
          </w:rPr>
          <w:t>gary.rees@tinyonline.co.uk</w:t>
        </w:r>
      </w:hyperlink>
      <w:r>
        <w:rPr>
          <w:rFonts w:ascii="Times New Roman" w:hAnsi="Times New Roman" w:cs="Times New Roman"/>
        </w:rPr>
        <w:t xml:space="preserve"> , no later than:-</w:t>
      </w:r>
    </w:p>
    <w:p w14:paraId="7AF3B2DA" w14:textId="21A47B13" w:rsidR="00B35242" w:rsidRDefault="008E4784" w:rsidP="00B3524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Midday on Wednes</w:t>
      </w:r>
      <w:r w:rsidR="00B35242" w:rsidRPr="00B35242">
        <w:rPr>
          <w:rFonts w:ascii="Times New Roman" w:hAnsi="Times New Roman" w:cs="Times New Roman"/>
          <w:b/>
          <w:u w:val="single"/>
        </w:rPr>
        <w:t xml:space="preserve">day </w:t>
      </w:r>
      <w:r>
        <w:rPr>
          <w:rFonts w:ascii="Times New Roman" w:hAnsi="Times New Roman" w:cs="Times New Roman"/>
          <w:b/>
          <w:u w:val="single"/>
        </w:rPr>
        <w:t>27</w:t>
      </w:r>
      <w:r w:rsidRPr="008E4784">
        <w:rPr>
          <w:rFonts w:ascii="Times New Roman" w:hAnsi="Times New Roman" w:cs="Times New Roman"/>
          <w:b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u w:val="single"/>
        </w:rPr>
        <w:t xml:space="preserve"> February</w:t>
      </w:r>
      <w:r w:rsidR="00B35242" w:rsidRPr="00B35242">
        <w:rPr>
          <w:rFonts w:ascii="Times New Roman" w:hAnsi="Times New Roman" w:cs="Times New Roman"/>
          <w:b/>
          <w:u w:val="single"/>
        </w:rPr>
        <w:t xml:space="preserve"> 2019</w:t>
      </w:r>
    </w:p>
    <w:p w14:paraId="339A86EE" w14:textId="7A4B237F" w:rsidR="00081D61" w:rsidRDefault="00081D61" w:rsidP="00081D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contact Gary if receipt of this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form has not been acknowledged within 24 hours.</w:t>
      </w:r>
    </w:p>
    <w:p w14:paraId="57D50795" w14:textId="324630D6" w:rsidR="008E4784" w:rsidRDefault="008E4784" w:rsidP="00B352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Cheques @£3 per runner made payable to </w:t>
      </w:r>
      <w:r w:rsidRPr="008E4784">
        <w:rPr>
          <w:rFonts w:ascii="Times New Roman" w:hAnsi="Times New Roman" w:cs="Times New Roman"/>
          <w:u w:val="single"/>
        </w:rPr>
        <w:t>Thanet Athletics Club</w:t>
      </w:r>
      <w:r>
        <w:rPr>
          <w:rFonts w:ascii="Times New Roman" w:hAnsi="Times New Roman" w:cs="Times New Roman"/>
        </w:rPr>
        <w:t xml:space="preserve"> to be sent to:-</w:t>
      </w:r>
    </w:p>
    <w:p w14:paraId="00149FE1" w14:textId="49CC6121" w:rsidR="008E4784" w:rsidRDefault="008E4784" w:rsidP="00B352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Gary Rees, 12 Linden Avenue, Broadstairs, Kent CT10 1HR</w:t>
      </w:r>
    </w:p>
    <w:p w14:paraId="40B6F8DE" w14:textId="60794C6F" w:rsidR="008E4784" w:rsidRPr="008E4784" w:rsidRDefault="008E4784" w:rsidP="00B35242">
      <w:pPr>
        <w:jc w:val="center"/>
        <w:rPr>
          <w:rFonts w:ascii="Times New Roman" w:hAnsi="Times New Roman" w:cs="Times New Roman"/>
          <w:b/>
          <w:u w:val="single"/>
        </w:rPr>
      </w:pPr>
      <w:r w:rsidRPr="008E4784">
        <w:rPr>
          <w:rFonts w:ascii="Times New Roman" w:hAnsi="Times New Roman" w:cs="Times New Roman"/>
          <w:b/>
          <w:u w:val="single"/>
        </w:rPr>
        <w:t>To arrive no later than Friday 1</w:t>
      </w:r>
      <w:r w:rsidRPr="008E4784">
        <w:rPr>
          <w:rFonts w:ascii="Times New Roman" w:hAnsi="Times New Roman" w:cs="Times New Roman"/>
          <w:b/>
          <w:u w:val="single"/>
          <w:vertAlign w:val="superscript"/>
        </w:rPr>
        <w:t>st</w:t>
      </w:r>
      <w:r w:rsidRPr="008E4784">
        <w:rPr>
          <w:rFonts w:ascii="Times New Roman" w:hAnsi="Times New Roman" w:cs="Times New Roman"/>
          <w:b/>
          <w:u w:val="single"/>
        </w:rPr>
        <w:t xml:space="preserve"> March 2019 </w:t>
      </w:r>
    </w:p>
    <w:p w14:paraId="5C4644F2" w14:textId="49E68F10" w:rsidR="00B35242" w:rsidRPr="00C10DBE" w:rsidRDefault="008E4784" w:rsidP="00B352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NB Entry forms and cheques received after the deadline dates will not be processed and the school will not be able to take part</w:t>
      </w:r>
    </w:p>
    <w:sectPr w:rsidR="00B35242" w:rsidRPr="00C10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BCF"/>
    <w:multiLevelType w:val="hybridMultilevel"/>
    <w:tmpl w:val="CBB6C2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D2D3C"/>
    <w:multiLevelType w:val="hybridMultilevel"/>
    <w:tmpl w:val="C04CB5FC"/>
    <w:lvl w:ilvl="0" w:tplc="EE78FD6C">
      <w:start w:val="3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50"/>
    <w:rsid w:val="00081D61"/>
    <w:rsid w:val="000944CE"/>
    <w:rsid w:val="000C2BA8"/>
    <w:rsid w:val="000C3FE0"/>
    <w:rsid w:val="00120CC3"/>
    <w:rsid w:val="00170F0C"/>
    <w:rsid w:val="001B0112"/>
    <w:rsid w:val="001F2EC2"/>
    <w:rsid w:val="001F59C8"/>
    <w:rsid w:val="002003A8"/>
    <w:rsid w:val="00234F22"/>
    <w:rsid w:val="00252660"/>
    <w:rsid w:val="003B0AAB"/>
    <w:rsid w:val="00423FF8"/>
    <w:rsid w:val="004243AB"/>
    <w:rsid w:val="00477B38"/>
    <w:rsid w:val="004E5398"/>
    <w:rsid w:val="005B23BE"/>
    <w:rsid w:val="005B73D0"/>
    <w:rsid w:val="005E4769"/>
    <w:rsid w:val="00667B2F"/>
    <w:rsid w:val="006863D6"/>
    <w:rsid w:val="006A6436"/>
    <w:rsid w:val="006C2A6A"/>
    <w:rsid w:val="006F48B8"/>
    <w:rsid w:val="00705C1B"/>
    <w:rsid w:val="00780FA8"/>
    <w:rsid w:val="007A3279"/>
    <w:rsid w:val="008B2F66"/>
    <w:rsid w:val="008E4784"/>
    <w:rsid w:val="008E78BA"/>
    <w:rsid w:val="00931680"/>
    <w:rsid w:val="00932650"/>
    <w:rsid w:val="00942865"/>
    <w:rsid w:val="00964D7F"/>
    <w:rsid w:val="009B4D97"/>
    <w:rsid w:val="00A32103"/>
    <w:rsid w:val="00A5485D"/>
    <w:rsid w:val="00A96C08"/>
    <w:rsid w:val="00AF5CF8"/>
    <w:rsid w:val="00B35242"/>
    <w:rsid w:val="00B668BA"/>
    <w:rsid w:val="00BA693D"/>
    <w:rsid w:val="00BE18C0"/>
    <w:rsid w:val="00C10DBE"/>
    <w:rsid w:val="00C15DB3"/>
    <w:rsid w:val="00D52E7A"/>
    <w:rsid w:val="00D5418D"/>
    <w:rsid w:val="00D878ED"/>
    <w:rsid w:val="00DB4E97"/>
    <w:rsid w:val="00EE27DF"/>
    <w:rsid w:val="00F40B80"/>
    <w:rsid w:val="4F6BE359"/>
    <w:rsid w:val="7733E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05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6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65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6863D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1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6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65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6863D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1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gary.rees@tinyonline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ary.rees@tinyonline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</dc:creator>
  <cp:lastModifiedBy>Rees</cp:lastModifiedBy>
  <cp:revision>3</cp:revision>
  <dcterms:created xsi:type="dcterms:W3CDTF">2019-02-03T14:19:00Z</dcterms:created>
  <dcterms:modified xsi:type="dcterms:W3CDTF">2019-02-03T19:41:00Z</dcterms:modified>
</cp:coreProperties>
</file>