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68" w:rsidRDefault="004E4068" w:rsidP="00DF1930">
      <w:pPr>
        <w:jc w:val="center"/>
        <w:rPr>
          <w:rFonts w:asciiTheme="majorHAnsi" w:hAnsiTheme="majorHAnsi" w:cstheme="majorHAnsi"/>
          <w:b/>
          <w:sz w:val="40"/>
          <w:szCs w:val="40"/>
        </w:rPr>
      </w:pPr>
      <w:bookmarkStart w:id="0" w:name="_GoBack"/>
      <w:bookmarkEnd w:id="0"/>
    </w:p>
    <w:p w:rsidR="00290CBD" w:rsidRPr="00DF1930" w:rsidRDefault="004E4068" w:rsidP="004E4068">
      <w:pPr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SCHOOL GAMES RECOGNITION </w:t>
      </w:r>
      <w:r w:rsidR="00DF1930" w:rsidRPr="00DF1930">
        <w:rPr>
          <w:rFonts w:asciiTheme="majorHAnsi" w:hAnsiTheme="majorHAnsi" w:cstheme="majorHAnsi"/>
          <w:b/>
          <w:sz w:val="40"/>
          <w:szCs w:val="40"/>
        </w:rPr>
        <w:t>2019-20</w:t>
      </w:r>
    </w:p>
    <w:p w:rsidR="00290CBD" w:rsidRDefault="00290CBD" w:rsidP="00290CBD">
      <w:pPr>
        <w:jc w:val="center"/>
      </w:pPr>
      <w:r>
        <w:t xml:space="preserve">As a result of the national COVID-19 pandemic the decision was made by the Youth Sport Trust and Sport England to </w:t>
      </w:r>
      <w:proofErr w:type="gramStart"/>
      <w:r>
        <w:t>pause</w:t>
      </w:r>
      <w:proofErr w:type="gramEnd"/>
      <w:r>
        <w:t xml:space="preserve"> the 2020 School Games Mark; as a result, schools will retain their 2019 School Games Mark Award.</w:t>
      </w:r>
    </w:p>
    <w:p w:rsidR="00290CBD" w:rsidRDefault="00290CBD" w:rsidP="00290CBD">
      <w:pPr>
        <w:jc w:val="center"/>
      </w:pPr>
      <w:r>
        <w:t>School Games Organisers have been provided with national 2019-20 School Games Recog</w:t>
      </w:r>
      <w:r w:rsidR="004E4068">
        <w:t>nition digital badges and certifi</w:t>
      </w:r>
      <w:r>
        <w:t>cates to award to schools that have continued to demonstrate a strong commitment to the School Games programme during this academic year.</w:t>
      </w:r>
    </w:p>
    <w:p w:rsidR="00D43F79" w:rsidRDefault="00290CBD" w:rsidP="00290CBD">
      <w:pPr>
        <w:jc w:val="center"/>
        <w:rPr>
          <w:b/>
        </w:rPr>
      </w:pPr>
      <w:r w:rsidRPr="00290CBD">
        <w:rPr>
          <w:b/>
        </w:rPr>
        <w:t xml:space="preserve">To apply for the 2019-20 School Games Recognition please </w:t>
      </w:r>
      <w:proofErr w:type="gramStart"/>
      <w:r w:rsidRPr="00290CBD">
        <w:rPr>
          <w:b/>
        </w:rPr>
        <w:t>complete</w:t>
      </w:r>
      <w:proofErr w:type="gramEnd"/>
      <w:r w:rsidRPr="00290CBD">
        <w:rPr>
          <w:b/>
        </w:rPr>
        <w:t xml:space="preserve"> the application form and send (with accompanying evidence) to Stephanie </w:t>
      </w:r>
      <w:proofErr w:type="spellStart"/>
      <w:r w:rsidRPr="00290CBD">
        <w:rPr>
          <w:b/>
        </w:rPr>
        <w:t>Selsby</w:t>
      </w:r>
      <w:proofErr w:type="spellEnd"/>
      <w:r w:rsidRPr="00290CBD">
        <w:rPr>
          <w:b/>
        </w:rPr>
        <w:t xml:space="preserve"> (sgo@ursuline.kent.sch.uk). The application window opens on Monday 8 June and will close on Friday 10 July 2020. You can apply for one or both recognition badges.</w:t>
      </w:r>
    </w:p>
    <w:p w:rsidR="00290CBD" w:rsidRDefault="004E4068" w:rsidP="00290CBD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1C1422" wp14:editId="683D4ADE">
            <wp:simplePos x="0" y="0"/>
            <wp:positionH relativeFrom="column">
              <wp:posOffset>-188259</wp:posOffset>
            </wp:positionH>
            <wp:positionV relativeFrom="paragraph">
              <wp:posOffset>52556</wp:posOffset>
            </wp:positionV>
            <wp:extent cx="943610" cy="94361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_Games_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93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14FA799" wp14:editId="27DD72DF">
            <wp:simplePos x="0" y="0"/>
            <wp:positionH relativeFrom="column">
              <wp:posOffset>2997835</wp:posOffset>
            </wp:positionH>
            <wp:positionV relativeFrom="paragraph">
              <wp:posOffset>17780</wp:posOffset>
            </wp:positionV>
            <wp:extent cx="954405" cy="9544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_Games_virtual_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930" w:rsidRDefault="00DF1930" w:rsidP="00290CBD">
      <w:pPr>
        <w:sectPr w:rsidR="00DF1930" w:rsidSect="004E4068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E4068" w:rsidRPr="004E4068" w:rsidRDefault="004E4068" w:rsidP="00290CBD">
      <w:pPr>
        <w:rPr>
          <w:b/>
          <w:sz w:val="20"/>
          <w:szCs w:val="20"/>
        </w:rPr>
      </w:pPr>
      <w:r w:rsidRPr="004E4068">
        <w:rPr>
          <w:b/>
          <w:sz w:val="20"/>
          <w:szCs w:val="20"/>
        </w:rPr>
        <w:lastRenderedPageBreak/>
        <w:t>SEPTEMBER 2019 – MARCH 2020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1 - Have a system in place to track pupils’ physical activity and participation in the School Games (competitions/ clubs and inclusive activity targeting groups).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2 - Have completed the Inclusive Health Check tool accessible on your school’s dashboard on </w:t>
      </w:r>
      <w:hyperlink r:id="rId10" w:history="1">
        <w:r w:rsidRPr="00DF1930">
          <w:rPr>
            <w:rStyle w:val="Hyperlink"/>
            <w:sz w:val="20"/>
            <w:szCs w:val="20"/>
          </w:rPr>
          <w:t>www.yourschoolgames.com</w:t>
        </w:r>
      </w:hyperlink>
      <w:r w:rsidRPr="00DF1930">
        <w:rPr>
          <w:sz w:val="20"/>
          <w:szCs w:val="20"/>
        </w:rPr>
        <w:t xml:space="preserve">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3 - Have a notice board and/or an in-house school digital system that promotes School Games activity (social media / newsletter / blog) out to your community.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4 - Have a calendar of events in place that provides various opportunities for ALL pupils to be physically active including tailored opportunities to attract the least active.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5 - Have embedded the School Games values within your intra-school PE, School Sport and Physical Activity provision.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6 - Have positioned ‘personal best’ as a key component in School Games provision.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>7 - Have a member of staff</w:t>
      </w:r>
      <w:r w:rsidRPr="00DF1930">
        <w:rPr>
          <w:sz w:val="20"/>
          <w:szCs w:val="20"/>
        </w:rPr>
        <w:softHyphen/>
        <w:t xml:space="preserve"> who has actively engaged with your School Games Organiser (SGO). </w:t>
      </w:r>
    </w:p>
    <w:p w:rsidR="00290CBD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8 - Use the School Games formats to provide the opportunity for both boys and girls to take part in at least two intra school competitive sport opportunities (class/house v class/house). 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>9 - Use the School Games formats to provide the opportunity for both boys and girls to take part in at least two inter school competitive sport opportunities (school v school) through Thanet Passport (Primary only) or Thanet School Games.</w:t>
      </w:r>
    </w:p>
    <w:p w:rsidR="004E4068" w:rsidRDefault="004E4068" w:rsidP="00290CBD">
      <w:pPr>
        <w:rPr>
          <w:b/>
          <w:sz w:val="20"/>
          <w:szCs w:val="20"/>
        </w:rPr>
      </w:pPr>
    </w:p>
    <w:p w:rsidR="004E4068" w:rsidRDefault="004E4068" w:rsidP="00290CBD">
      <w:pPr>
        <w:rPr>
          <w:b/>
          <w:sz w:val="20"/>
          <w:szCs w:val="20"/>
        </w:rPr>
      </w:pPr>
    </w:p>
    <w:p w:rsidR="004E4068" w:rsidRPr="004E4068" w:rsidRDefault="004E4068" w:rsidP="00290CBD">
      <w:pPr>
        <w:rPr>
          <w:b/>
          <w:sz w:val="20"/>
          <w:szCs w:val="20"/>
        </w:rPr>
      </w:pPr>
      <w:r w:rsidRPr="004E4068">
        <w:rPr>
          <w:b/>
          <w:sz w:val="20"/>
          <w:szCs w:val="20"/>
        </w:rPr>
        <w:lastRenderedPageBreak/>
        <w:t>MARCH 2020 – JULY 2020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1 - Use the School Games formats to provide a virtual curriculum and various opportunities for ALL pupils to be physically active (at home or in school) including tailored opportunities to attract the least active. 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2 - Have embedded the School Games values within your virtual PE, School Sport and Physical Activity provision. 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3 - Have positioned ‘personal best’ as a key component in your virtual PE, School Sport and Physical Activity provision. 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4 - Have completed the Inclusive Health Check tool accessible on your school’s dashboard on </w:t>
      </w:r>
      <w:hyperlink r:id="rId11" w:history="1">
        <w:r w:rsidR="00DF1930" w:rsidRPr="00DF1930">
          <w:rPr>
            <w:rStyle w:val="Hyperlink"/>
            <w:sz w:val="20"/>
            <w:szCs w:val="20"/>
          </w:rPr>
          <w:t>www.yourschoolgames.com</w:t>
        </w:r>
      </w:hyperlink>
      <w:r w:rsidRPr="00DF1930">
        <w:rPr>
          <w:sz w:val="20"/>
          <w:szCs w:val="20"/>
        </w:rPr>
        <w:t xml:space="preserve">. 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 xml:space="preserve">5 - Have promoted School Games activity (social media / newsletter / blog) and virtual PE, School Sport and Physical Activity opportunities out to your community. </w:t>
      </w:r>
    </w:p>
    <w:p w:rsidR="00DF1930" w:rsidRPr="00DF1930" w:rsidRDefault="00290CBD" w:rsidP="00290CBD">
      <w:pPr>
        <w:rPr>
          <w:sz w:val="20"/>
          <w:szCs w:val="20"/>
        </w:rPr>
      </w:pPr>
      <w:r w:rsidRPr="00DF1930">
        <w:rPr>
          <w:sz w:val="20"/>
          <w:szCs w:val="20"/>
        </w:rPr>
        <w:t>6 - Have a member of sta</w:t>
      </w:r>
      <w:r w:rsidR="00DF1930" w:rsidRPr="00DF1930">
        <w:rPr>
          <w:sz w:val="20"/>
          <w:szCs w:val="20"/>
        </w:rPr>
        <w:t>ff</w:t>
      </w:r>
      <w:r w:rsidRPr="00DF1930">
        <w:rPr>
          <w:sz w:val="20"/>
          <w:szCs w:val="20"/>
        </w:rPr>
        <w:softHyphen/>
        <w:t xml:space="preserve"> who has actively engaged with their School Games Organiser (SGO). </w:t>
      </w:r>
    </w:p>
    <w:p w:rsidR="004E4068" w:rsidRPr="004E4068" w:rsidRDefault="00290CBD" w:rsidP="00290CBD">
      <w:pPr>
        <w:rPr>
          <w:i/>
          <w:sz w:val="20"/>
          <w:szCs w:val="20"/>
        </w:rPr>
      </w:pPr>
      <w:r w:rsidRPr="004E4068">
        <w:rPr>
          <w:i/>
          <w:sz w:val="20"/>
          <w:szCs w:val="20"/>
        </w:rPr>
        <w:t xml:space="preserve">Don’t forget: School Games activity involves pupils / students in </w:t>
      </w:r>
      <w:proofErr w:type="spellStart"/>
      <w:r w:rsidRPr="004E4068">
        <w:rPr>
          <w:i/>
          <w:sz w:val="20"/>
          <w:szCs w:val="20"/>
        </w:rPr>
        <w:t>yrs</w:t>
      </w:r>
      <w:proofErr w:type="spellEnd"/>
      <w:r w:rsidRPr="004E4068">
        <w:rPr>
          <w:i/>
          <w:sz w:val="20"/>
          <w:szCs w:val="20"/>
        </w:rPr>
        <w:t xml:space="preserve"> 3-11. </w:t>
      </w:r>
    </w:p>
    <w:p w:rsidR="00290CBD" w:rsidRPr="004E4068" w:rsidRDefault="00290CBD" w:rsidP="00290CBD">
      <w:pPr>
        <w:rPr>
          <w:b/>
          <w:i/>
          <w:sz w:val="20"/>
          <w:szCs w:val="20"/>
        </w:rPr>
      </w:pPr>
      <w:r w:rsidRPr="004E4068">
        <w:rPr>
          <w:i/>
          <w:sz w:val="20"/>
          <w:szCs w:val="20"/>
        </w:rPr>
        <w:t xml:space="preserve">The application window opens on Monday 8 June and will close on Friday 10 July 2020. The only way for schools in the </w:t>
      </w:r>
      <w:r w:rsidR="00DF1930" w:rsidRPr="004E4068">
        <w:rPr>
          <w:i/>
          <w:sz w:val="20"/>
          <w:szCs w:val="20"/>
        </w:rPr>
        <w:t>Thanet</w:t>
      </w:r>
      <w:r w:rsidRPr="004E4068">
        <w:rPr>
          <w:i/>
          <w:sz w:val="20"/>
          <w:szCs w:val="20"/>
        </w:rPr>
        <w:t xml:space="preserve"> area to secure the 2019-20 School Games Recognition is by application to </w:t>
      </w:r>
      <w:r w:rsidR="00DF1930" w:rsidRPr="004E4068">
        <w:rPr>
          <w:i/>
          <w:sz w:val="20"/>
          <w:szCs w:val="20"/>
        </w:rPr>
        <w:t>Stephanie Selsby</w:t>
      </w:r>
      <w:r w:rsidRPr="004E4068">
        <w:rPr>
          <w:i/>
          <w:sz w:val="20"/>
          <w:szCs w:val="20"/>
        </w:rPr>
        <w:t xml:space="preserve">, </w:t>
      </w:r>
      <w:r w:rsidR="00DF1930" w:rsidRPr="004E4068">
        <w:rPr>
          <w:i/>
          <w:sz w:val="20"/>
          <w:szCs w:val="20"/>
        </w:rPr>
        <w:t xml:space="preserve">Thanet School Games, </w:t>
      </w:r>
      <w:proofErr w:type="gramStart"/>
      <w:r w:rsidR="00DF1930" w:rsidRPr="004E4068">
        <w:rPr>
          <w:i/>
          <w:sz w:val="20"/>
          <w:szCs w:val="20"/>
        </w:rPr>
        <w:t>Ursuline</w:t>
      </w:r>
      <w:proofErr w:type="gramEnd"/>
      <w:r w:rsidR="00DF1930" w:rsidRPr="004E4068">
        <w:rPr>
          <w:i/>
          <w:sz w:val="20"/>
          <w:szCs w:val="20"/>
        </w:rPr>
        <w:t xml:space="preserve"> College</w:t>
      </w:r>
      <w:r w:rsidRPr="004E4068">
        <w:rPr>
          <w:i/>
          <w:sz w:val="20"/>
          <w:szCs w:val="20"/>
        </w:rPr>
        <w:t>.</w:t>
      </w:r>
    </w:p>
    <w:sectPr w:rsidR="00290CBD" w:rsidRPr="004E4068" w:rsidSect="00DF193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93" w:rsidRDefault="00100093" w:rsidP="00290CBD">
      <w:pPr>
        <w:spacing w:after="0" w:line="240" w:lineRule="auto"/>
      </w:pPr>
      <w:r>
        <w:separator/>
      </w:r>
    </w:p>
  </w:endnote>
  <w:endnote w:type="continuationSeparator" w:id="0">
    <w:p w:rsidR="00100093" w:rsidRDefault="00100093" w:rsidP="0029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93" w:rsidRDefault="00100093" w:rsidP="00290CBD">
      <w:pPr>
        <w:spacing w:after="0" w:line="240" w:lineRule="auto"/>
      </w:pPr>
      <w:r>
        <w:separator/>
      </w:r>
    </w:p>
  </w:footnote>
  <w:footnote w:type="continuationSeparator" w:id="0">
    <w:p w:rsidR="00100093" w:rsidRDefault="00100093" w:rsidP="0029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30" w:rsidRPr="00290CBD" w:rsidRDefault="004E4068" w:rsidP="00290CBD">
    <w:pPr>
      <w:pStyle w:val="Header"/>
      <w:tabs>
        <w:tab w:val="clear" w:pos="4513"/>
        <w:tab w:val="clear" w:pos="9026"/>
        <w:tab w:val="left" w:pos="2865"/>
      </w:tabs>
      <w:rPr>
        <w:rFonts w:asciiTheme="majorHAnsi" w:hAnsiTheme="majorHAnsi" w:cstheme="majorHAnsi"/>
        <w:b/>
        <w:sz w:val="50"/>
        <w:szCs w:val="5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61CFD0" wp14:editId="086E14E4">
          <wp:simplePos x="0" y="0"/>
          <wp:positionH relativeFrom="margin">
            <wp:posOffset>-268941</wp:posOffset>
          </wp:positionH>
          <wp:positionV relativeFrom="paragraph">
            <wp:posOffset>-352537</wp:posOffset>
          </wp:positionV>
          <wp:extent cx="1390650" cy="1390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34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BE2E66" wp14:editId="0206C963">
          <wp:simplePos x="0" y="0"/>
          <wp:positionH relativeFrom="margin">
            <wp:posOffset>5135357</wp:posOffset>
          </wp:positionH>
          <wp:positionV relativeFrom="paragraph">
            <wp:posOffset>-334160</wp:posOffset>
          </wp:positionV>
          <wp:extent cx="1744980" cy="720725"/>
          <wp:effectExtent l="0" t="0" r="762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980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BD"/>
    <w:rsid w:val="00100093"/>
    <w:rsid w:val="00290CBD"/>
    <w:rsid w:val="003D2A50"/>
    <w:rsid w:val="004E4068"/>
    <w:rsid w:val="005C2521"/>
    <w:rsid w:val="00DD19C8"/>
    <w:rsid w:val="00D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BD"/>
  </w:style>
  <w:style w:type="paragraph" w:styleId="Footer">
    <w:name w:val="footer"/>
    <w:basedOn w:val="Normal"/>
    <w:link w:val="FooterChar"/>
    <w:uiPriority w:val="99"/>
    <w:unhideWhenUsed/>
    <w:rsid w:val="0029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BD"/>
  </w:style>
  <w:style w:type="character" w:styleId="Hyperlink">
    <w:name w:val="Hyperlink"/>
    <w:basedOn w:val="DefaultParagraphFont"/>
    <w:uiPriority w:val="99"/>
    <w:unhideWhenUsed/>
    <w:rsid w:val="00290C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CBD"/>
  </w:style>
  <w:style w:type="paragraph" w:styleId="Footer">
    <w:name w:val="footer"/>
    <w:basedOn w:val="Normal"/>
    <w:link w:val="FooterChar"/>
    <w:uiPriority w:val="99"/>
    <w:unhideWhenUsed/>
    <w:rsid w:val="00290C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CBD"/>
  </w:style>
  <w:style w:type="character" w:styleId="Hyperlink">
    <w:name w:val="Hyperlink"/>
    <w:basedOn w:val="DefaultParagraphFont"/>
    <w:uiPriority w:val="99"/>
    <w:unhideWhenUsed/>
    <w:rsid w:val="00290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Selsby, Stephanie</dc:creator>
  <cp:lastModifiedBy>Rees</cp:lastModifiedBy>
  <cp:revision>2</cp:revision>
  <dcterms:created xsi:type="dcterms:W3CDTF">2020-06-16T16:41:00Z</dcterms:created>
  <dcterms:modified xsi:type="dcterms:W3CDTF">2020-06-16T16:41:00Z</dcterms:modified>
</cp:coreProperties>
</file>